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D13" w:rsidRDefault="00D24DDB" w:rsidP="00F8791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4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Центре образования естественно-научной и технологической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направленностей «Точка роста» на базе </w:t>
      </w:r>
      <w:r w:rsidR="00F87915" w:rsidRPr="00F879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муниципального общеобразовательного учреждения</w:t>
      </w:r>
      <w:r w:rsidR="00F879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</w:t>
      </w:r>
      <w:r w:rsidR="00F87915" w:rsidRPr="00F879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"</w:t>
      </w:r>
      <w:r w:rsidR="00F87915" w:rsidRPr="00F879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средняя общеобразовательная школа № 15</w:t>
      </w:r>
      <w:r w:rsidR="00F87915" w:rsidRPr="00F879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</w:t>
      </w:r>
      <w:bookmarkStart w:id="0" w:name="_GoBack"/>
      <w:bookmarkEnd w:id="0"/>
    </w:p>
    <w:p w:rsidR="00193ABB" w:rsidRDefault="00D24DDB" w:rsidP="00075D13">
      <w:r w:rsidRPr="00D24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>1.1. Центр образования естественно-научной и технологической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направленностей «Точка роста» на базе </w:t>
      </w:r>
      <w:r w:rsidR="00075D13" w:rsidRPr="00075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="00075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="00075D13" w:rsidRPr="00075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бщеобразовательного учреждения "средняя общеобразовательная школа №15"</w:t>
      </w:r>
      <w:r w:rsidRPr="00D24D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t>(далее - Центр) создан с целью развития у обучающихся естественнонаучной, математической, информационной грамотности, формирования</w:t>
      </w:r>
      <w:r w:rsidR="00075D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t>критического и креативного мышления, совершенствования навыков естественнонаучной и технологической направленностей.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>1.2. Центр не является юридическим лицом и действует для достижения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уставных целей </w:t>
      </w:r>
      <w:r w:rsidR="00075D13" w:rsidRPr="00075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общеобразовательного учреждения "средняя общеобразовательная школа № 15"</w:t>
      </w:r>
      <w:r w:rsidR="00075D13" w:rsidRPr="00D24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t>(далее –</w:t>
      </w:r>
      <w:r w:rsidR="00075D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t>Учреждение)</w:t>
      </w:r>
      <w:r w:rsidRPr="00D24D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t>а также в целях выполнения задач и достижения показателей и</w:t>
      </w:r>
      <w:r w:rsidR="00075D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t>результатов национального проекта «Образование».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>1.3. В своей деятельности Центр руководствуется Федеральным законом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>Российской Федерации от 29.12.2012 № 273-ФЗ «Об образовании в Российской</w:t>
      </w:r>
      <w:r w:rsidR="00075D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t>Федерации», другими нормативными документами Министерства</w:t>
      </w:r>
      <w:r w:rsidR="00075D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t>просвещения Российской Федерации, иными нормативными правовыми актами</w:t>
      </w:r>
      <w:r w:rsidR="00075D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программой развития </w:t>
      </w:r>
      <w:r w:rsidR="00075D13" w:rsidRPr="00075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общеобразовательного учреждения "средняя общеобразовательная школа № 15"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t>, планами работы, утвержденными учредителем и настоящим</w:t>
      </w:r>
      <w:r w:rsidR="00E520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t>Положением.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>1.4. Центр в своей деятельности подчиняется руководителю Учреждения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>(директору).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Цели, задачи, функции деятельности Центра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>2.1. Основной целью деятельности Центра является совершенствование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>условий для повышения качества образования, расширения возможностей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>обучающихся в освоении учебных предметов естественно-научной и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>технологической направленностей, программ дополнительного образования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>естественно-научной и технической направленностей, а также для практической</w:t>
      </w:r>
      <w:r w:rsidR="009A1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t>отработки учебного материала по учебным предметам «Физика», «Химия»,</w:t>
      </w:r>
      <w:r w:rsidR="009A1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t>«Биология».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>2.2. Задачами Центра являются: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>2.2.1. реализация основных общеобразовательных программ по учебным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>предметам естественно-научной и технологической направленностей, в том числе в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>рамках внеурочной деятельности обучающихся;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2.2.2. разработка и реализация </w:t>
      </w:r>
      <w:proofErr w:type="spellStart"/>
      <w:r w:rsidRPr="00D24DDB">
        <w:rPr>
          <w:rFonts w:ascii="Times New Roman" w:hAnsi="Times New Roman" w:cs="Times New Roman"/>
          <w:color w:val="000000"/>
          <w:sz w:val="28"/>
          <w:szCs w:val="28"/>
        </w:rPr>
        <w:t>разноуровневых</w:t>
      </w:r>
      <w:proofErr w:type="spellEnd"/>
      <w:r w:rsidRPr="00D24DDB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дополнительных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>общеобразовательных программ естественно-научной и технической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>направленностей, а также иных программ, в том числе в каникулярный период;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>2.2.3. вовлечение обучающихся и педагогических работников в проектную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>деятельность;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2.2.4. организация </w:t>
      </w:r>
      <w:proofErr w:type="spellStart"/>
      <w:r w:rsidRPr="00D24DDB">
        <w:rPr>
          <w:rFonts w:ascii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D24DDB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в каникулярный период,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>разработка и реализация соответствующих образовательных программ, в том числе</w:t>
      </w:r>
      <w:r w:rsidR="009A1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t>для лагерей, организованных образовательными организациями в каникулярный</w:t>
      </w:r>
      <w:r w:rsidR="009A1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t>период;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>2.2.5. повышение профессионального мастерства педагогических работников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>Центра, реализующих основные и дополнительные общеобразовательные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>программы.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>2.3. Центр для достижения цели и выполнения задач вправе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>взаимодействовать с: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>- различными образовательными организациями в форме сетевого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>взаимодействия;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>- с иными образовательными организациями, на базе которых созданы центры</w:t>
      </w:r>
      <w:r w:rsidR="009A1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t>«Точка роста»;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>- с федеральным оператором, осуществляющим функции по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>информационному, методическому и организационно-техническому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>сопровождению мероприятий по созданию и функционированию центров «Точка</w:t>
      </w:r>
      <w:r w:rsidR="009A1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t>роста», в том числе по вопросам повышения квалификации педагогических</w:t>
      </w:r>
      <w:r w:rsidR="009A1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t>работников;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>- обучающимися и родителями (законными представителями) обучающихся, в</w:t>
      </w:r>
      <w:r w:rsidR="009A1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t>том числе с применением дистанционных образовательных технологий.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Порядок управления Центром «Точка роста»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>3.1. Руководитель Учреждения издает локальный нормативный акт о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>назначении руководителя Центра (куратора, ответственного за функционирование и</w:t>
      </w:r>
      <w:r w:rsidR="009A1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t>развитие), а также о создании Центра и утверждении Положение о деятельности</w:t>
      </w:r>
      <w:r w:rsidR="009A1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t>Центра.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>3.2. Руководителем Центра может быть назначен сотрудник Учреждения из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>числа руководящих и педагогических работников.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>3.3. Руководитель Центра обязан: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>3.3.1. осуществлять оперативное руководство Центром;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>3.3.2. представлять интересы Центра по доверенности в муниципальных,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государственных органах региона, организациях для реализации целей и задач</w:t>
      </w:r>
      <w:r w:rsidR="009A1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t>Центра;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>3.3.3. отчитываться перед Руководителем Учреждения о результатах работы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>Центра;</w:t>
      </w:r>
      <w:r w:rsidRPr="00D24D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3.3.4. </w:t>
      </w:r>
      <w:r w:rsidRPr="009A1196">
        <w:rPr>
          <w:rFonts w:ascii="Times New Roman" w:hAnsi="Times New Roman" w:cs="Times New Roman"/>
          <w:color w:val="000000"/>
          <w:sz w:val="28"/>
          <w:szCs w:val="28"/>
        </w:rPr>
        <w:t>выполнять иные обязанности, предусмотренные законодательством</w:t>
      </w:r>
      <w:r>
        <w:rPr>
          <w:color w:val="000000"/>
          <w:sz w:val="28"/>
          <w:szCs w:val="28"/>
        </w:rPr>
        <w:t>,</w:t>
      </w:r>
    </w:p>
    <w:sectPr w:rsidR="0019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77"/>
    <w:rsid w:val="00075D13"/>
    <w:rsid w:val="00193ABB"/>
    <w:rsid w:val="00327AEE"/>
    <w:rsid w:val="00597077"/>
    <w:rsid w:val="009A1196"/>
    <w:rsid w:val="00D24DDB"/>
    <w:rsid w:val="00E5205E"/>
    <w:rsid w:val="00F85021"/>
    <w:rsid w:val="00F8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67C3"/>
  <w15:chartTrackingRefBased/>
  <w15:docId w15:val="{FE2339EA-C085-455C-928F-E90515EF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2023-06-29T07:31:00Z</dcterms:created>
  <dcterms:modified xsi:type="dcterms:W3CDTF">2023-06-29T07:43:00Z</dcterms:modified>
</cp:coreProperties>
</file>