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№15»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5"/>
        <w:gridCol w:w="3200"/>
        <w:gridCol w:w="3200"/>
      </w:tblGrid>
      <w:tr w:rsidR="0075154E" w:rsidRPr="0075154E" w:rsidTr="0075154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методического объединения учителей естественно - математического цикла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от _</w:t>
            </w:r>
            <w:r w:rsidR="00CF45A2"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_________2020г.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___________________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с заместителем директора по УВР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Юрцевич Е.В.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F45A2">
              <w:rPr>
                <w:rFonts w:ascii="Times New Roman" w:eastAsia="Times New Roman" w:hAnsi="Times New Roman" w:cs="Times New Roman"/>
                <w:sz w:val="24"/>
                <w:szCs w:val="24"/>
              </w:rPr>
              <w:t>28.08</w:t>
            </w: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__________2020г.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«СОШ №15» г.Благодарный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С.В.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</w:t>
            </w:r>
            <w:r w:rsidR="00CF45A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___од 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от__</w:t>
            </w:r>
            <w:r w:rsidR="00CF45A2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_________2020г.</w:t>
            </w:r>
          </w:p>
        </w:tc>
      </w:tr>
    </w:tbl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экологии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FB5F85">
        <w:rPr>
          <w:rFonts w:ascii="Times New Roman" w:eastAsia="Times New Roman" w:hAnsi="Times New Roman" w:cs="Times New Roman"/>
          <w:b/>
          <w:bCs/>
          <w:sz w:val="24"/>
          <w:szCs w:val="24"/>
        </w:rPr>
        <w:t>,11</w:t>
      </w:r>
      <w:r w:rsidRPr="00751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 учебный год</w:t>
      </w:r>
    </w:p>
    <w:p w:rsidR="0075154E" w:rsidRPr="0075154E" w:rsidRDefault="0075154E" w:rsidP="00751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1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0"/>
        <w:gridCol w:w="3895"/>
      </w:tblGrid>
      <w:tr w:rsidR="0075154E" w:rsidRPr="0075154E" w:rsidTr="0075154E">
        <w:trPr>
          <w:tblCellSpacing w:w="0" w:type="dxa"/>
        </w:trPr>
        <w:tc>
          <w:tcPr>
            <w:tcW w:w="2055" w:type="dxa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720" w:type="dxa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Сажнева А.В.учитель химии</w:t>
            </w:r>
          </w:p>
        </w:tc>
      </w:tr>
      <w:tr w:rsidR="0075154E" w:rsidRPr="0075154E" w:rsidTr="0075154E">
        <w:trPr>
          <w:tblCellSpacing w:w="0" w:type="dxa"/>
        </w:trPr>
        <w:tc>
          <w:tcPr>
            <w:tcW w:w="2055" w:type="dxa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720" w:type="dxa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</w:tbl>
    <w:p w:rsidR="0075154E" w:rsidRPr="0075154E" w:rsidRDefault="0075154E" w:rsidP="00751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sz w:val="24"/>
          <w:szCs w:val="24"/>
        </w:rPr>
        <w:t>г.Благодарный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sz w:val="24"/>
          <w:szCs w:val="24"/>
        </w:rPr>
        <w:t>Благодарненский городской ок</w:t>
      </w:r>
      <w:r>
        <w:rPr>
          <w:rFonts w:ascii="Times New Roman" w:eastAsia="Times New Roman" w:hAnsi="Times New Roman" w:cs="Times New Roman"/>
          <w:sz w:val="24"/>
          <w:szCs w:val="24"/>
        </w:rPr>
        <w:t>руг</w:t>
      </w: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программа учебного предмета «Экология» </w:t>
      </w:r>
    </w:p>
    <w:p w:rsid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предмета «Экология» 10 </w:t>
      </w:r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11 </w:t>
      </w: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="00FB5F85" w:rsidRP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B5F85"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 учебного предмета «Экология»</w:t>
      </w:r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рассчитана на два года обучения-10 и 11 класс </w:t>
      </w:r>
    </w:p>
    <w:p w:rsidR="00FB5F85" w:rsidRPr="0075154E" w:rsidRDefault="00FB5F85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экологии в основной школе являются: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1) сформированность экологического мышления,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2) сформированность мировоззрения, соответствующего современному уровню развития науки и общественной практики, основанного на диалоге культур, бережного отношения к природе;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3)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в области охраны природы;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4)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правопо-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и сотрудничать для их достижения, в том числе в природоохранной деятельности;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6) сформированность нравственного экологического сознания, ответственное отношение к природе, осознание личной ответственности в деле сохранения природы.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экологии в основной школе являются: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деятельности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ситуациях, в том числе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природоохранной деятельности;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владение навыками познавательной, учебно-исследовательской и проектной экологической деятельности, навыками разрешения локальных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экологии в основной школе являются: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1) сформированность понимания общих экологических законов, особенностей влияния человеческой деятельности на состояние природной и социальной среды; приобретение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эколого-направленной деятельности;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2) сформированность представлений об экологической культуре как одном из условий достижения устойчивого (сбалансированного) развития общества и природы, об экологических связях в системе «человек—общество—природа»;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3)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4) владение базовыми экологическими понятиями, владение способностями применять экологические знания в жизненных ситуациях, связанных с выполнением типичных социальных ролей;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учебной программы по предмету «Экология. Базовый уровень»:</w:t>
      </w:r>
    </w:p>
    <w:p w:rsidR="0075154E" w:rsidRPr="0075154E" w:rsidRDefault="0075154E" w:rsidP="00751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– общество – природа";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75154E" w:rsidRPr="0075154E" w:rsidRDefault="0075154E" w:rsidP="0075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«ЭКОЛОГИЯ» 10</w:t>
      </w:r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11</w:t>
      </w: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КЛАСС. БАЗОВЫЙ УРОВЕНЬ</w:t>
      </w:r>
    </w:p>
    <w:p w:rsidR="0075154E" w:rsidRPr="0075154E" w:rsidRDefault="0075154E" w:rsidP="00EA538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11</w:t>
      </w: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Экология – комплекс наук о взаимоотношениях организмов с окружающей средой. Взаимодействие энергии и материи в экосистеме. </w:t>
      </w:r>
      <w:r w:rsidRPr="00751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Эволюция развития экосистем.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Естественные и антропогенные экосистемы. Проблемы рационального использования экосистем. </w:t>
      </w:r>
      <w:r w:rsidRPr="00751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Промышленные техносистемы.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 и ноосфера.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«человек–общество–природа»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Социоэкосистема и ее особенности. Человек как биосоциальный вид. История и тенденции взаимодействия общества и природы. Влияние глобализации на развитие природы и общества. Глобальные экологические проблемы человечества. Концепция устойчивого развития.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голода и переедание. Разумные потребности потребления продуктов и товаров. Продуктовая корзина. Продовольственная безопасность. Значение сохранения агроресурсов. 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связи в системе «человек–общество–природа». Экологическая культура как условие достижения устойчивого (сбалансированного) развития общества и природы.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последствия хозяйственной деятельности человека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и экономические аспекты природопользования. Экологическая политика государства в области природопользования и ресурсосбережения. Гражданские права и обязанности в области ресурсо- и энергосбережения. Государственные и общественные экологические организации и движения России. Международное сотрудничество в сохранении окружающей среды. Ответственность за экологические правонарушения.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социально-экономических процессов на состояние природной среды. Экологический менеджмент и система экологических нормативов. Экологический </w:t>
      </w: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контроль и экологический аудит. Экологическая сертификация, маркировка товаров и продуктов питания. </w:t>
      </w:r>
      <w:r w:rsidRPr="00751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Экологические последствия в разных сферах деятельности.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Загрязнение природной среды. Физическое, химическое и биологическое загрязнение окружающей среды. </w:t>
      </w:r>
      <w:r w:rsidRPr="00751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Экологические последствия в конкретной экологической ситуации.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Опасность отходов для окружающей среды. Основные принципы утилизации отходов. Малоотходные и безотходные технологии и производственные системы.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Экологический мониторинг. Экологической мониторинг воздуха, воды, почвы, шумового загрязнения, зеленых насаждений. Уровни экологического мониторинга. Стационарные и мобильные станции экологического мониторинга. </w:t>
      </w:r>
      <w:r w:rsidRPr="00751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Поля концентрации загрязняющих веществ производственных и бытовых объектов.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Ресурсосбережение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природных ресурсов. Природные ресурсы. Закон ограниченности природных ресурсов и экологические последствия его нарушения. Особо охраняемые природные территории и рекреационные зоны.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риски при добыче и использовании природных ресурсов. Рациональное использование энергоресурсов. Энергосбережение и ресурсосберегающие технологии. Культура использования энергии и ресурсосбережение в повседневной жизни.Тенденции и перспективы развития энергетики.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Взаимоотношения человека с окружающей средой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по применению экологических знаний в жизненных ситуациях. Применение экологических знаний в жизненных ситуациях, связанных с выполнением типичных социальных ролей («Я – ученик», «Я – пассажир общественного транспорта», «Я – покупатель», «Я – житель города, деревни, села…») с целью приобретения опыта экологонаправленной деятельности.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по применению экологических знаний в разных сферах деятельности. (политической, финансовой, научной и образовательной, искусства и творчества, медицинской) с целью приобретения опыта экологонаправленной деятельности.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проектирование</w:t>
      </w:r>
    </w:p>
    <w:p w:rsidR="0075154E" w:rsidRP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социального проектирования, этапы проектирования, социальный заказ. Социальные проекты экологической направленности, связанные с экологической безопасностью окружающей среды, здоровьем людей и повышением их экологической культуры. Разработка проектов и проведение исследований для решения актуальных (местных, региональных, глобальных) экологических проблем.</w:t>
      </w:r>
    </w:p>
    <w:p w:rsidR="0075154E" w:rsidRDefault="0075154E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38A" w:rsidRDefault="00EA538A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38A" w:rsidRDefault="00EA538A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38A" w:rsidRDefault="00EA538A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38A" w:rsidRPr="0075154E" w:rsidRDefault="00EA538A" w:rsidP="0075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учебного предмета «Экология» Базовый уровень. 10</w:t>
      </w:r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0" w:name="_GoBack"/>
      <w:bookmarkEnd w:id="0"/>
      <w:r w:rsidR="00FB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7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pPr w:leftFromText="45" w:rightFromText="45" w:vertAnchor="text"/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919"/>
        <w:gridCol w:w="45"/>
        <w:gridCol w:w="5542"/>
        <w:gridCol w:w="992"/>
        <w:gridCol w:w="851"/>
        <w:gridCol w:w="260"/>
        <w:gridCol w:w="732"/>
      </w:tblGrid>
      <w:tr w:rsidR="0075154E" w:rsidRPr="0075154E" w:rsidTr="00EA538A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экологии. Ее разделы. 4-8 Т.Б История развития экологии как науки и значение экологического образования в настоящее время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 и среда.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2.1/2.2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Потенциальные возможности размножения организмов.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законы зависимости организмов от факторов среды.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2.42.5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 среды. Формы приспособления организмов к свету.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организмов к температуре среды. Адаптация организмов к влажности среды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2.72.8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пути приспособления организмов к среде.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2.92.10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среды жизни. Пути воздействия организмов на среду обитания.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Приспособительные формы организмов.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Приспособительные ритмы жизни.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Почвенно – климат</w:t>
            </w:r>
            <w:r w:rsidR="004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ические условия </w:t>
            </w: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совокупность факторов, определяющих видовой состав растений и животных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Сообщества и популяции.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взаимодействия организмов.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и следствия пищевых отношений.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конкурентных отношений в природе.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Демографическая структура популяции.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численности и плотность популяций. Численность популяций и ее регулирование в природе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F85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F85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F85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F85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F85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F85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B5F85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FB5F85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Популяционные явления   </w:t>
            </w:r>
            <w:r w:rsidR="00EA538A"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раб. №1 «Описание популяций и объяснение популяционных явлений».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раб. № 2 «Решение экологических задач».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Биоценоз и его устойчивость.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«Сообщества и популяции».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Экосистемы.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биологической продуктивности.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ЭкосистемыСообщения)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54E" w:rsidRPr="0075154E" w:rsidTr="00EA538A">
        <w:trPr>
          <w:trHeight w:val="34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Агроценозы и агроэкосистемы.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4E" w:rsidRPr="0075154E" w:rsidRDefault="0075154E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Саморазвитие экосистем.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Биологическое разнообразие как основное условие устойчивости популяций, биоценозов и экосистем.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раб. №3 «Решение задач».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как научная основа природопользования.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rHeight w:val="926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A" w:rsidRPr="0075154E" w:rsidTr="00EA538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A538A" w:rsidRPr="0075154E" w:rsidRDefault="00EA538A" w:rsidP="0075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154E" w:rsidRPr="0075154E" w:rsidRDefault="0075154E" w:rsidP="00751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54E" w:rsidRPr="0075154E" w:rsidRDefault="0075154E" w:rsidP="00751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154E" w:rsidRPr="0075154E" w:rsidSect="007515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548"/>
    <w:multiLevelType w:val="multilevel"/>
    <w:tmpl w:val="1192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51A14"/>
    <w:multiLevelType w:val="multilevel"/>
    <w:tmpl w:val="6326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91400"/>
    <w:multiLevelType w:val="multilevel"/>
    <w:tmpl w:val="EB6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154E"/>
    <w:rsid w:val="00055665"/>
    <w:rsid w:val="001D25C7"/>
    <w:rsid w:val="002B12A1"/>
    <w:rsid w:val="00463228"/>
    <w:rsid w:val="004B2D13"/>
    <w:rsid w:val="0075154E"/>
    <w:rsid w:val="00763C08"/>
    <w:rsid w:val="00CD40F2"/>
    <w:rsid w:val="00CF45A2"/>
    <w:rsid w:val="00DB6626"/>
    <w:rsid w:val="00EA538A"/>
    <w:rsid w:val="00FB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4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75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3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Home</cp:lastModifiedBy>
  <cp:revision>8</cp:revision>
  <cp:lastPrinted>2020-10-20T16:19:00Z</cp:lastPrinted>
  <dcterms:created xsi:type="dcterms:W3CDTF">2020-10-15T04:57:00Z</dcterms:created>
  <dcterms:modified xsi:type="dcterms:W3CDTF">2021-02-06T14:43:00Z</dcterms:modified>
</cp:coreProperties>
</file>