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AB1" w:rsidRPr="002A1E52" w:rsidRDefault="00613AB1">
      <w:pPr>
        <w:spacing w:after="0"/>
        <w:ind w:left="120"/>
        <w:rPr>
          <w:lang w:val="ru-RU"/>
        </w:rPr>
      </w:pPr>
      <w:bookmarkStart w:id="0" w:name="block-1811495"/>
    </w:p>
    <w:p w:rsidR="00613AB1" w:rsidRPr="002A1E52" w:rsidRDefault="00487C44">
      <w:pPr>
        <w:spacing w:after="0"/>
        <w:ind w:left="120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>‌</w:t>
      </w:r>
    </w:p>
    <w:p w:rsidR="00613AB1" w:rsidRPr="002A1E52" w:rsidRDefault="00613AB1">
      <w:pPr>
        <w:spacing w:after="0"/>
        <w:ind w:left="120"/>
        <w:rPr>
          <w:lang w:val="ru-RU"/>
        </w:rPr>
      </w:pPr>
    </w:p>
    <w:p w:rsidR="00613AB1" w:rsidRPr="002A1E52" w:rsidRDefault="00613AB1">
      <w:pPr>
        <w:spacing w:after="0"/>
        <w:ind w:left="120"/>
        <w:rPr>
          <w:lang w:val="ru-RU"/>
        </w:rPr>
      </w:pPr>
    </w:p>
    <w:p w:rsidR="00613AB1" w:rsidRPr="002A1E52" w:rsidRDefault="00613AB1">
      <w:pPr>
        <w:spacing w:after="0"/>
        <w:ind w:left="120"/>
        <w:rPr>
          <w:lang w:val="ru-RU"/>
        </w:rPr>
      </w:pPr>
    </w:p>
    <w:p w:rsidR="00613AB1" w:rsidRPr="002A1E52" w:rsidRDefault="00487C44">
      <w:pPr>
        <w:spacing w:after="0" w:line="408" w:lineRule="auto"/>
        <w:ind w:left="120"/>
        <w:jc w:val="center"/>
        <w:rPr>
          <w:lang w:val="ru-RU"/>
        </w:rPr>
      </w:pPr>
      <w:r w:rsidRPr="002A1E5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13AB1" w:rsidRDefault="00487C44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259223)</w:t>
      </w:r>
      <w:bookmarkStart w:id="1" w:name="_GoBack"/>
      <w:bookmarkEnd w:id="1"/>
    </w:p>
    <w:p w:rsidR="00A77DA5" w:rsidRPr="00A77DA5" w:rsidRDefault="00A77DA5">
      <w:pPr>
        <w:spacing w:after="0" w:line="408" w:lineRule="auto"/>
        <w:ind w:left="120"/>
        <w:jc w:val="center"/>
        <w:rPr>
          <w:b/>
          <w:lang w:val="ru-RU"/>
        </w:rPr>
      </w:pPr>
      <w:r w:rsidRPr="00A77DA5">
        <w:rPr>
          <w:rFonts w:ascii="Times New Roman" w:hAnsi="Times New Roman"/>
          <w:b/>
          <w:color w:val="000000"/>
          <w:sz w:val="28"/>
          <w:lang w:val="ru-RU"/>
        </w:rPr>
        <w:t>Аннотация</w:t>
      </w:r>
    </w:p>
    <w:p w:rsidR="00613AB1" w:rsidRPr="002A1E52" w:rsidRDefault="00613AB1">
      <w:pPr>
        <w:spacing w:after="0"/>
        <w:ind w:left="120"/>
        <w:jc w:val="center"/>
        <w:rPr>
          <w:lang w:val="ru-RU"/>
        </w:rPr>
      </w:pPr>
    </w:p>
    <w:p w:rsidR="00613AB1" w:rsidRPr="002A1E52" w:rsidRDefault="00487C44">
      <w:pPr>
        <w:spacing w:after="0" w:line="408" w:lineRule="auto"/>
        <w:ind w:left="120"/>
        <w:jc w:val="center"/>
        <w:rPr>
          <w:lang w:val="ru-RU"/>
        </w:rPr>
      </w:pPr>
      <w:r w:rsidRPr="002A1E52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«История»</w:t>
      </w:r>
    </w:p>
    <w:p w:rsidR="00613AB1" w:rsidRPr="002A1E52" w:rsidRDefault="00487C44">
      <w:pPr>
        <w:spacing w:after="0" w:line="408" w:lineRule="auto"/>
        <w:ind w:left="120"/>
        <w:jc w:val="center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613AB1" w:rsidRPr="002A1E52" w:rsidRDefault="00613AB1">
      <w:pPr>
        <w:spacing w:after="0"/>
        <w:ind w:left="120"/>
        <w:jc w:val="center"/>
        <w:rPr>
          <w:lang w:val="ru-RU"/>
        </w:rPr>
      </w:pPr>
    </w:p>
    <w:p w:rsidR="00613AB1" w:rsidRPr="002A1E52" w:rsidRDefault="00487C44" w:rsidP="00A77DA5">
      <w:pPr>
        <w:spacing w:after="0"/>
        <w:ind w:left="120"/>
        <w:jc w:val="center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>​</w:t>
      </w:r>
      <w:bookmarkStart w:id="2" w:name="block-1811496"/>
      <w:bookmarkEnd w:id="0"/>
    </w:p>
    <w:p w:rsidR="00613AB1" w:rsidRPr="002A1E52" w:rsidRDefault="00613AB1">
      <w:pPr>
        <w:spacing w:after="0" w:line="264" w:lineRule="auto"/>
        <w:ind w:left="120"/>
        <w:jc w:val="both"/>
        <w:rPr>
          <w:lang w:val="ru-RU"/>
        </w:rPr>
      </w:pPr>
    </w:p>
    <w:p w:rsidR="00613AB1" w:rsidRPr="002A1E52" w:rsidRDefault="00487C44">
      <w:pPr>
        <w:spacing w:after="0" w:line="264" w:lineRule="auto"/>
        <w:ind w:left="120"/>
        <w:jc w:val="both"/>
        <w:rPr>
          <w:lang w:val="ru-RU"/>
        </w:rPr>
      </w:pPr>
      <w:r w:rsidRPr="002A1E52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613AB1" w:rsidRPr="002A1E52" w:rsidRDefault="00613AB1">
      <w:pPr>
        <w:spacing w:after="0" w:line="264" w:lineRule="auto"/>
        <w:ind w:left="120"/>
        <w:jc w:val="both"/>
        <w:rPr>
          <w:lang w:val="ru-RU"/>
        </w:rPr>
      </w:pP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613AB1" w:rsidRPr="002A1E52" w:rsidRDefault="00613AB1">
      <w:pPr>
        <w:spacing w:after="0" w:line="264" w:lineRule="auto"/>
        <w:ind w:left="120"/>
        <w:jc w:val="both"/>
        <w:rPr>
          <w:lang w:val="ru-RU"/>
        </w:rPr>
      </w:pPr>
    </w:p>
    <w:p w:rsidR="00613AB1" w:rsidRPr="002A1E52" w:rsidRDefault="00487C44">
      <w:pPr>
        <w:spacing w:after="0" w:line="264" w:lineRule="auto"/>
        <w:ind w:left="120"/>
        <w:jc w:val="both"/>
        <w:rPr>
          <w:lang w:val="ru-RU"/>
        </w:rPr>
      </w:pPr>
      <w:r w:rsidRPr="002A1E52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613AB1" w:rsidRPr="002A1E52" w:rsidRDefault="00613AB1">
      <w:pPr>
        <w:spacing w:after="0" w:line="264" w:lineRule="auto"/>
        <w:ind w:left="120"/>
        <w:jc w:val="both"/>
        <w:rPr>
          <w:lang w:val="ru-RU"/>
        </w:rPr>
      </w:pP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 xml:space="preserve"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</w:t>
      </w:r>
      <w:r w:rsidRPr="002A1E52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личностной позиции по отношению к прошлому и настоящему Отечества.</w:t>
      </w:r>
    </w:p>
    <w:p w:rsidR="00613AB1" w:rsidRDefault="00487C4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613AB1" w:rsidRPr="002A1E52" w:rsidRDefault="00487C4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613AB1" w:rsidRPr="002A1E52" w:rsidRDefault="00487C4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613AB1" w:rsidRPr="002A1E52" w:rsidRDefault="00487C4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613AB1" w:rsidRPr="002A1E52" w:rsidRDefault="00487C4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613AB1" w:rsidRPr="002A1E52" w:rsidRDefault="00613AB1">
      <w:pPr>
        <w:spacing w:after="0" w:line="264" w:lineRule="auto"/>
        <w:ind w:left="120"/>
        <w:jc w:val="both"/>
        <w:rPr>
          <w:lang w:val="ru-RU"/>
        </w:rPr>
      </w:pPr>
    </w:p>
    <w:p w:rsidR="00613AB1" w:rsidRPr="002A1E52" w:rsidRDefault="00487C44">
      <w:pPr>
        <w:spacing w:after="0" w:line="264" w:lineRule="auto"/>
        <w:ind w:left="120"/>
        <w:jc w:val="both"/>
        <w:rPr>
          <w:lang w:val="ru-RU"/>
        </w:rPr>
      </w:pPr>
      <w:r w:rsidRPr="002A1E52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613AB1" w:rsidRPr="002A1E52" w:rsidRDefault="00613AB1">
      <w:pPr>
        <w:spacing w:after="0" w:line="264" w:lineRule="auto"/>
        <w:ind w:left="120"/>
        <w:jc w:val="both"/>
        <w:rPr>
          <w:lang w:val="ru-RU"/>
        </w:rPr>
      </w:pPr>
    </w:p>
    <w:p w:rsidR="00613AB1" w:rsidRPr="00CA481B" w:rsidRDefault="00487C44">
      <w:pPr>
        <w:spacing w:after="0" w:line="264" w:lineRule="auto"/>
        <w:ind w:left="12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 xml:space="preserve"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</w:t>
      </w:r>
      <w:r w:rsidRPr="00CA481B">
        <w:rPr>
          <w:rFonts w:ascii="Times New Roman" w:hAnsi="Times New Roman"/>
          <w:color w:val="000000"/>
          <w:sz w:val="28"/>
          <w:lang w:val="ru-RU"/>
        </w:rPr>
        <w:t>России»</w:t>
      </w:r>
    </w:p>
    <w:p w:rsidR="00613AB1" w:rsidRPr="00CA481B" w:rsidRDefault="00613AB1">
      <w:pPr>
        <w:rPr>
          <w:lang w:val="ru-RU"/>
        </w:rPr>
        <w:sectPr w:rsidR="00613AB1" w:rsidRPr="00CA481B">
          <w:pgSz w:w="11906" w:h="16383"/>
          <w:pgMar w:top="1134" w:right="850" w:bottom="1134" w:left="1701" w:header="720" w:footer="720" w:gutter="0"/>
          <w:cols w:space="720"/>
        </w:sectPr>
      </w:pPr>
    </w:p>
    <w:p w:rsidR="00613AB1" w:rsidRPr="002A1E52" w:rsidRDefault="00487C44">
      <w:pPr>
        <w:spacing w:after="0" w:line="264" w:lineRule="auto"/>
        <w:ind w:left="120"/>
        <w:jc w:val="both"/>
        <w:rPr>
          <w:lang w:val="ru-RU"/>
        </w:rPr>
      </w:pPr>
      <w:bookmarkStart w:id="3" w:name="block-1811500"/>
      <w:bookmarkEnd w:id="2"/>
      <w:r w:rsidRPr="002A1E5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613AB1" w:rsidRPr="002A1E52" w:rsidRDefault="00613AB1">
      <w:pPr>
        <w:spacing w:after="0" w:line="264" w:lineRule="auto"/>
        <w:ind w:left="120"/>
        <w:jc w:val="both"/>
        <w:rPr>
          <w:lang w:val="ru-RU"/>
        </w:rPr>
      </w:pPr>
    </w:p>
    <w:p w:rsidR="00613AB1" w:rsidRPr="002A1E52" w:rsidRDefault="00487C44">
      <w:pPr>
        <w:spacing w:after="0" w:line="264" w:lineRule="auto"/>
        <w:ind w:left="120"/>
        <w:jc w:val="both"/>
        <w:rPr>
          <w:lang w:val="ru-RU"/>
        </w:rPr>
      </w:pPr>
      <w:r w:rsidRPr="002A1E52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613AB1" w:rsidRPr="002A1E52" w:rsidRDefault="00613AB1">
      <w:pPr>
        <w:spacing w:after="0" w:line="264" w:lineRule="auto"/>
        <w:ind w:left="120"/>
        <w:jc w:val="both"/>
        <w:rPr>
          <w:lang w:val="ru-RU"/>
        </w:rPr>
      </w:pPr>
    </w:p>
    <w:p w:rsidR="00613AB1" w:rsidRPr="002A1E52" w:rsidRDefault="00487C44">
      <w:pPr>
        <w:spacing w:after="0" w:line="264" w:lineRule="auto"/>
        <w:ind w:left="120"/>
        <w:jc w:val="both"/>
        <w:rPr>
          <w:lang w:val="ru-RU"/>
        </w:rPr>
      </w:pPr>
      <w:r w:rsidRPr="002A1E52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:rsidR="00613AB1" w:rsidRPr="002A1E52" w:rsidRDefault="00613AB1">
      <w:pPr>
        <w:spacing w:after="0" w:line="264" w:lineRule="auto"/>
        <w:ind w:left="120"/>
        <w:jc w:val="both"/>
        <w:rPr>
          <w:lang w:val="ru-RU"/>
        </w:rPr>
      </w:pP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2A1E52">
        <w:rPr>
          <w:rFonts w:ascii="Times New Roman" w:hAnsi="Times New Roman"/>
          <w:color w:val="000000"/>
          <w:sz w:val="28"/>
          <w:lang w:val="ru-RU"/>
        </w:rPr>
        <w:t>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lastRenderedPageBreak/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>Ассирия. Завоевания ассирийцев. Создание сильной державы. Культурные сокровища Ниневии. Гибель империи.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>Усиление Нововавилонского царства. Легендарные памятники города Вавилона.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2A1E52">
        <w:rPr>
          <w:rFonts w:ascii="Times New Roman" w:hAnsi="Times New Roman"/>
          <w:color w:val="000000"/>
          <w:sz w:val="28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 xml:space="preserve">Природные условия Древней Индии. Занятия населения. Древнейшие города-государства. Приход ариев в Северную </w:t>
      </w:r>
      <w:r w:rsidRPr="00CA481B">
        <w:rPr>
          <w:rFonts w:ascii="Times New Roman" w:hAnsi="Times New Roman"/>
          <w:color w:val="000000"/>
          <w:sz w:val="28"/>
          <w:lang w:val="ru-RU"/>
        </w:rPr>
        <w:t xml:space="preserve">Индию. </w:t>
      </w:r>
      <w:r w:rsidRPr="002A1E52">
        <w:rPr>
          <w:rFonts w:ascii="Times New Roman" w:hAnsi="Times New Roman"/>
          <w:color w:val="000000"/>
          <w:sz w:val="28"/>
          <w:lang w:val="ru-RU"/>
        </w:rPr>
        <w:t>Держава Маурьев. Государство Гуптов. Общественное устройство, варны.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b/>
          <w:color w:val="000000"/>
          <w:sz w:val="28"/>
          <w:lang w:val="ru-RU"/>
        </w:rPr>
        <w:t>Древний Китай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b/>
          <w:color w:val="000000"/>
          <w:sz w:val="28"/>
          <w:lang w:val="ru-RU"/>
        </w:rPr>
        <w:t>Древняя Греция. Эллинизм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b/>
          <w:color w:val="000000"/>
          <w:sz w:val="28"/>
          <w:lang w:val="ru-RU"/>
        </w:rPr>
        <w:lastRenderedPageBreak/>
        <w:t>Греческие полисы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2A1E52">
        <w:rPr>
          <w:rFonts w:ascii="Times New Roman" w:hAnsi="Times New Roman"/>
          <w:color w:val="000000"/>
          <w:sz w:val="28"/>
          <w:lang w:val="ru-RU"/>
        </w:rPr>
        <w:t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>Природа и население Апеннинского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b/>
          <w:color w:val="000000"/>
          <w:sz w:val="28"/>
          <w:lang w:val="ru-RU"/>
        </w:rPr>
        <w:lastRenderedPageBreak/>
        <w:t>Поздняя Римская республика. Гражданские войны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Октавиана.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2A1E52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>Начало Великого переселения народов. Рим и варвары. Падение Западной Римской империи.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 w:rsidR="00613AB1" w:rsidRPr="002A1E52" w:rsidRDefault="00613AB1">
      <w:pPr>
        <w:spacing w:after="0" w:line="264" w:lineRule="auto"/>
        <w:ind w:left="120"/>
        <w:jc w:val="both"/>
        <w:rPr>
          <w:lang w:val="ru-RU"/>
        </w:rPr>
      </w:pPr>
    </w:p>
    <w:p w:rsidR="00613AB1" w:rsidRPr="002A1E52" w:rsidRDefault="00487C44">
      <w:pPr>
        <w:spacing w:after="0" w:line="264" w:lineRule="auto"/>
        <w:ind w:left="120"/>
        <w:jc w:val="both"/>
        <w:rPr>
          <w:lang w:val="ru-RU"/>
        </w:rPr>
      </w:pPr>
      <w:r w:rsidRPr="002A1E52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613AB1" w:rsidRPr="002A1E52" w:rsidRDefault="00613AB1">
      <w:pPr>
        <w:spacing w:after="0" w:line="264" w:lineRule="auto"/>
        <w:ind w:left="120"/>
        <w:jc w:val="both"/>
        <w:rPr>
          <w:lang w:val="ru-RU"/>
        </w:rPr>
      </w:pPr>
    </w:p>
    <w:p w:rsidR="00613AB1" w:rsidRPr="002A1E52" w:rsidRDefault="00487C44">
      <w:pPr>
        <w:spacing w:after="0" w:line="264" w:lineRule="auto"/>
        <w:ind w:left="120"/>
        <w:jc w:val="both"/>
        <w:rPr>
          <w:lang w:val="ru-RU"/>
        </w:rPr>
      </w:pPr>
      <w:r w:rsidRPr="002A1E52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>Падение Западной Римской империи и образование варварских королевств. Завоевание франками Галлии. Хлодвиг. Усиление королевской власти. Салическая правда. Принятие франками христианства.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2A1E5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 w:rsidRPr="00CA481B">
        <w:rPr>
          <w:rFonts w:ascii="Times New Roman" w:hAnsi="Times New Roman"/>
          <w:color w:val="000000"/>
          <w:sz w:val="28"/>
          <w:lang w:val="ru-RU"/>
        </w:rPr>
        <w:t xml:space="preserve">Усиление власти майордомов. </w:t>
      </w:r>
      <w:r w:rsidRPr="002A1E52">
        <w:rPr>
          <w:rFonts w:ascii="Times New Roman" w:hAnsi="Times New Roman"/>
          <w:color w:val="000000"/>
          <w:sz w:val="28"/>
          <w:lang w:val="ru-RU"/>
        </w:rPr>
        <w:t>Карл Мартелл и его военная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</w:t>
      </w:r>
      <w:r w:rsidRPr="002A1E52">
        <w:rPr>
          <w:rFonts w:ascii="Times New Roman" w:hAnsi="Times New Roman"/>
          <w:color w:val="000000"/>
          <w:sz w:val="28"/>
          <w:lang w:val="ru-RU"/>
        </w:rPr>
        <w:lastRenderedPageBreak/>
        <w:t>Возникновение Венгерского королевства. Христианизация Европы. Светские правители и папы.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2A1E52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2A1E52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2A1E52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2A1E52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b/>
          <w:color w:val="000000"/>
          <w:sz w:val="28"/>
          <w:lang w:val="ru-RU"/>
        </w:rPr>
        <w:t>Государства Европы в Х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2A1E52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2A1E52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 w:rsidRPr="002A1E52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2A1E5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2A1E5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 w:rsidRPr="00CA481B">
        <w:rPr>
          <w:rFonts w:ascii="Times New Roman" w:hAnsi="Times New Roman"/>
          <w:color w:val="000000"/>
          <w:sz w:val="28"/>
          <w:lang w:val="ru-RU"/>
        </w:rPr>
        <w:t xml:space="preserve">Развитие экономики в европейских странах в период зрелого Средневековья. </w:t>
      </w:r>
      <w:r w:rsidRPr="002A1E52">
        <w:rPr>
          <w:rFonts w:ascii="Times New Roman" w:hAnsi="Times New Roman"/>
          <w:color w:val="000000"/>
          <w:sz w:val="28"/>
          <w:lang w:val="ru-RU"/>
        </w:rPr>
        <w:t>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Уота Тайлера). Гуситское движение в Чехии.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lastRenderedPageBreak/>
        <w:t>Византийская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II</w:t>
      </w:r>
      <w:r w:rsidRPr="002A1E52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 w:rsidRPr="00CA481B">
        <w:rPr>
          <w:rFonts w:ascii="Times New Roman" w:hAnsi="Times New Roman"/>
          <w:color w:val="000000"/>
          <w:sz w:val="28"/>
          <w:lang w:val="ru-RU"/>
        </w:rPr>
        <w:t xml:space="preserve">Экспансия турок-османов. </w:t>
      </w:r>
      <w:r w:rsidRPr="002A1E52">
        <w:rPr>
          <w:rFonts w:ascii="Times New Roman" w:hAnsi="Times New Roman"/>
          <w:color w:val="000000"/>
          <w:sz w:val="28"/>
          <w:lang w:val="ru-RU"/>
        </w:rPr>
        <w:t>Османские завоевания на Балканах. Падение Константинополя.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И.Гутенберг.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>Культура народов Востока. Литература. Архитектура. Традиционные искусства и ремесла.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Средние века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:rsidR="00613AB1" w:rsidRPr="002A1E52" w:rsidRDefault="00613AB1">
      <w:pPr>
        <w:spacing w:after="0"/>
        <w:ind w:left="120"/>
        <w:rPr>
          <w:lang w:val="ru-RU"/>
        </w:rPr>
      </w:pPr>
    </w:p>
    <w:p w:rsidR="00613AB1" w:rsidRPr="002A1E52" w:rsidRDefault="00487C44">
      <w:pPr>
        <w:spacing w:after="0"/>
        <w:ind w:left="120"/>
        <w:rPr>
          <w:lang w:val="ru-RU"/>
        </w:rPr>
      </w:pPr>
      <w:r w:rsidRPr="002A1E52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:rsidR="00613AB1" w:rsidRPr="002A1E52" w:rsidRDefault="00613AB1">
      <w:pPr>
        <w:spacing w:after="0"/>
        <w:ind w:left="120"/>
        <w:rPr>
          <w:lang w:val="ru-RU"/>
        </w:rPr>
      </w:pP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2A1E52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2A1E52">
        <w:rPr>
          <w:rFonts w:ascii="Times New Roman" w:hAnsi="Times New Roman"/>
          <w:color w:val="000000"/>
          <w:sz w:val="28"/>
          <w:lang w:val="ru-RU"/>
        </w:rPr>
        <w:t>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 xml:space="preserve"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</w:t>
      </w:r>
      <w:r w:rsidRPr="002A1E52">
        <w:rPr>
          <w:rFonts w:ascii="Times New Roman" w:hAnsi="Times New Roman"/>
          <w:color w:val="000000"/>
          <w:sz w:val="28"/>
          <w:lang w:val="ru-RU"/>
        </w:rPr>
        <w:lastRenderedPageBreak/>
        <w:t>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2A1E52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2A1E5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b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2A1E52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2A1E5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Русская Правда, церковные уставы.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lastRenderedPageBreak/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пространство.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2A1E52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2A1E5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2A1E52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2A1E52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 xml:space="preserve">Возникновение Монгольской империи. Завоевания Чингисхана и его потомков. </w:t>
      </w:r>
      <w:r w:rsidRPr="00CA481B">
        <w:rPr>
          <w:rFonts w:ascii="Times New Roman" w:hAnsi="Times New Roman"/>
          <w:color w:val="000000"/>
          <w:sz w:val="28"/>
          <w:lang w:val="ru-RU"/>
        </w:rPr>
        <w:t xml:space="preserve">Походы Батыя на Восточную Европу. </w:t>
      </w:r>
      <w:r w:rsidRPr="002A1E52">
        <w:rPr>
          <w:rFonts w:ascii="Times New Roman" w:hAnsi="Times New Roman"/>
          <w:color w:val="000000"/>
          <w:sz w:val="28"/>
          <w:lang w:val="ru-RU"/>
        </w:rPr>
        <w:t>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lastRenderedPageBreak/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2A1E5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 w:rsidRPr="00CA481B">
        <w:rPr>
          <w:rFonts w:ascii="Times New Roman" w:hAnsi="Times New Roman"/>
          <w:color w:val="000000"/>
          <w:sz w:val="28"/>
          <w:lang w:val="ru-RU"/>
        </w:rPr>
        <w:t xml:space="preserve">Золотая орда: государственный строй, население, экономика, культура. 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 Рублев.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2A1E5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в.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2A1E52">
        <w:rPr>
          <w:rFonts w:ascii="Times New Roman" w:hAnsi="Times New Roman"/>
          <w:color w:val="000000"/>
          <w:sz w:val="28"/>
          <w:lang w:val="ru-RU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lastRenderedPageBreak/>
        <w:t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613AB1" w:rsidRPr="002A1E52" w:rsidRDefault="00613AB1">
      <w:pPr>
        <w:spacing w:after="0" w:line="264" w:lineRule="auto"/>
        <w:ind w:left="120"/>
        <w:jc w:val="both"/>
        <w:rPr>
          <w:lang w:val="ru-RU"/>
        </w:rPr>
      </w:pPr>
    </w:p>
    <w:p w:rsidR="00613AB1" w:rsidRPr="002A1E52" w:rsidRDefault="00487C44">
      <w:pPr>
        <w:spacing w:after="0" w:line="264" w:lineRule="auto"/>
        <w:ind w:left="120"/>
        <w:jc w:val="both"/>
        <w:rPr>
          <w:lang w:val="ru-RU"/>
        </w:rPr>
      </w:pPr>
      <w:r w:rsidRPr="002A1E5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613AB1" w:rsidRPr="002A1E52" w:rsidRDefault="00613AB1">
      <w:pPr>
        <w:spacing w:after="0" w:line="264" w:lineRule="auto"/>
        <w:ind w:left="120"/>
        <w:jc w:val="both"/>
        <w:rPr>
          <w:lang w:val="ru-RU"/>
        </w:rPr>
      </w:pPr>
    </w:p>
    <w:p w:rsidR="00613AB1" w:rsidRPr="002A1E52" w:rsidRDefault="00487C44">
      <w:pPr>
        <w:spacing w:after="0" w:line="264" w:lineRule="auto"/>
        <w:ind w:left="120"/>
        <w:jc w:val="both"/>
        <w:rPr>
          <w:lang w:val="ru-RU"/>
        </w:rPr>
      </w:pPr>
      <w:r w:rsidRPr="002A1E52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2A1E52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2A1E5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2A1E52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2A1E52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 xml:space="preserve">Причины Реформации. Начало Реформации в Германии; М. Лютер. Развертывание Реформации и Крестьянская война в Германии. </w:t>
      </w:r>
      <w:r w:rsidRPr="002A1E52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2A1E52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2A1E52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политика испанских Габсбургов. Нацио- нально-освободительное движение в Нидерландах: цели, участники, формы борьбы. Итоги и значение Нидерландской революции.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2A1E52">
        <w:rPr>
          <w:rFonts w:ascii="Times New Roman" w:hAnsi="Times New Roman"/>
          <w:color w:val="000000"/>
          <w:sz w:val="28"/>
          <w:lang w:val="ru-RU"/>
        </w:rPr>
        <w:t>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2A1E52">
        <w:rPr>
          <w:rFonts w:ascii="Times New Roman" w:hAnsi="Times New Roman"/>
          <w:color w:val="000000"/>
          <w:sz w:val="28"/>
          <w:lang w:val="ru-RU"/>
        </w:rPr>
        <w:t>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2A1E5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2A1E52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2A1E52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2A1E52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2A1E52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b/>
          <w:color w:val="000000"/>
          <w:sz w:val="28"/>
          <w:lang w:val="ru-RU"/>
        </w:rPr>
        <w:t>Османская империя: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2A1E52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2A1E52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2A1E52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2A1E5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:rsidR="00613AB1" w:rsidRPr="002A1E52" w:rsidRDefault="00613AB1">
      <w:pPr>
        <w:spacing w:after="0" w:line="264" w:lineRule="auto"/>
        <w:ind w:left="120"/>
        <w:jc w:val="both"/>
        <w:rPr>
          <w:lang w:val="ru-RU"/>
        </w:rPr>
      </w:pPr>
    </w:p>
    <w:p w:rsidR="00613AB1" w:rsidRPr="002A1E52" w:rsidRDefault="00487C44">
      <w:pPr>
        <w:spacing w:after="0" w:line="264" w:lineRule="auto"/>
        <w:ind w:left="120"/>
        <w:jc w:val="both"/>
        <w:rPr>
          <w:lang w:val="ru-RU"/>
        </w:rPr>
      </w:pPr>
      <w:r w:rsidRPr="002A1E52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2A1E52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2A1E52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:rsidR="00613AB1" w:rsidRPr="002A1E52" w:rsidRDefault="00613AB1">
      <w:pPr>
        <w:spacing w:after="0" w:line="264" w:lineRule="auto"/>
        <w:ind w:left="120"/>
        <w:jc w:val="both"/>
        <w:rPr>
          <w:lang w:val="ru-RU"/>
        </w:rPr>
      </w:pP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2A1E5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2A1E52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</w:t>
      </w:r>
      <w:r w:rsidRPr="002A1E52">
        <w:rPr>
          <w:rFonts w:ascii="Times New Roman" w:hAnsi="Times New Roman"/>
          <w:color w:val="000000"/>
          <w:sz w:val="28"/>
          <w:lang w:val="ru-RU"/>
        </w:rPr>
        <w:lastRenderedPageBreak/>
        <w:t>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b/>
          <w:color w:val="000000"/>
          <w:sz w:val="28"/>
          <w:lang w:val="ru-RU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2A1E5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2A1E5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</w:t>
      </w:r>
      <w:r w:rsidRPr="00CA481B">
        <w:rPr>
          <w:rFonts w:ascii="Times New Roman" w:hAnsi="Times New Roman"/>
          <w:color w:val="000000"/>
          <w:sz w:val="28"/>
          <w:lang w:val="ru-RU"/>
        </w:rPr>
        <w:t xml:space="preserve">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CA481B">
        <w:rPr>
          <w:rFonts w:ascii="Times New Roman" w:hAnsi="Times New Roman"/>
          <w:color w:val="000000"/>
          <w:sz w:val="28"/>
          <w:lang w:val="ru-RU"/>
        </w:rPr>
        <w:t xml:space="preserve">. Вторжение на территорию России польско-литовских отрядов. </w:t>
      </w:r>
      <w:r w:rsidRPr="002A1E52">
        <w:rPr>
          <w:rFonts w:ascii="Times New Roman" w:hAnsi="Times New Roman"/>
          <w:color w:val="000000"/>
          <w:sz w:val="28"/>
          <w:lang w:val="ru-RU"/>
        </w:rPr>
        <w:t>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Оборона Смоленска.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lastRenderedPageBreak/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b/>
          <w:color w:val="000000"/>
          <w:sz w:val="28"/>
          <w:lang w:val="ru-RU"/>
        </w:rPr>
        <w:t>Окончание Смуты.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</w:t>
      </w:r>
      <w:r w:rsidRPr="00CA481B">
        <w:rPr>
          <w:rFonts w:ascii="Times New Roman" w:hAnsi="Times New Roman"/>
          <w:color w:val="000000"/>
          <w:sz w:val="28"/>
          <w:lang w:val="ru-RU"/>
        </w:rPr>
        <w:t xml:space="preserve">Посполитой. </w:t>
      </w:r>
      <w:r w:rsidRPr="002A1E52">
        <w:rPr>
          <w:rFonts w:ascii="Times New Roman" w:hAnsi="Times New Roman"/>
          <w:color w:val="000000"/>
          <w:sz w:val="28"/>
          <w:lang w:val="ru-RU"/>
        </w:rPr>
        <w:t>Итоги и последствия Смутного времени.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2A1E5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2A1E5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</w:t>
      </w:r>
      <w:r w:rsidRPr="002A1E52">
        <w:rPr>
          <w:rFonts w:ascii="Times New Roman" w:hAnsi="Times New Roman"/>
          <w:color w:val="000000"/>
          <w:sz w:val="28"/>
          <w:lang w:val="ru-RU"/>
        </w:rPr>
        <w:lastRenderedPageBreak/>
        <w:t>реформа 1654 г. Медный бунт. Побеги крестьян на Дон и в Сибирь. Восстание Степана Разина.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2A1E5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Вхождение земель Войска Запорожского в состав России. Война между Россией и Речью </w:t>
      </w:r>
      <w:r w:rsidRPr="00CA481B">
        <w:rPr>
          <w:rFonts w:ascii="Times New Roman" w:hAnsi="Times New Roman"/>
          <w:color w:val="000000"/>
          <w:sz w:val="28"/>
          <w:lang w:val="ru-RU"/>
        </w:rPr>
        <w:t xml:space="preserve">Посполитой 1654–1667 гг. Андрусовское перемирие. </w:t>
      </w:r>
      <w:r w:rsidRPr="002A1E52">
        <w:rPr>
          <w:rFonts w:ascii="Times New Roman" w:hAnsi="Times New Roman"/>
          <w:color w:val="000000"/>
          <w:sz w:val="28"/>
          <w:lang w:val="ru-RU"/>
        </w:rPr>
        <w:t>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2A1E52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2A1E52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2A1E5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lastRenderedPageBreak/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2A1E5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613AB1" w:rsidRPr="002A1E52" w:rsidRDefault="00613AB1">
      <w:pPr>
        <w:spacing w:after="0" w:line="264" w:lineRule="auto"/>
        <w:ind w:left="120"/>
        <w:jc w:val="both"/>
        <w:rPr>
          <w:lang w:val="ru-RU"/>
        </w:rPr>
      </w:pPr>
    </w:p>
    <w:p w:rsidR="00613AB1" w:rsidRPr="002A1E52" w:rsidRDefault="00487C44">
      <w:pPr>
        <w:spacing w:after="0" w:line="264" w:lineRule="auto"/>
        <w:ind w:left="120"/>
        <w:jc w:val="both"/>
        <w:rPr>
          <w:lang w:val="ru-RU"/>
        </w:rPr>
      </w:pPr>
      <w:r w:rsidRPr="002A1E52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613AB1" w:rsidRPr="002A1E52" w:rsidRDefault="00613AB1">
      <w:pPr>
        <w:spacing w:after="0" w:line="264" w:lineRule="auto"/>
        <w:ind w:left="120"/>
        <w:jc w:val="both"/>
        <w:rPr>
          <w:lang w:val="ru-RU"/>
        </w:rPr>
      </w:pPr>
    </w:p>
    <w:p w:rsidR="00613AB1" w:rsidRPr="002A1E52" w:rsidRDefault="00487C44">
      <w:pPr>
        <w:spacing w:after="0" w:line="264" w:lineRule="auto"/>
        <w:ind w:left="120"/>
        <w:jc w:val="both"/>
        <w:rPr>
          <w:lang w:val="ru-RU"/>
        </w:rPr>
      </w:pPr>
      <w:r w:rsidRPr="002A1E52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2A1E5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 xml:space="preserve">Истоки европейского Просвещения. Достижения естественных наук и распространение идей рационализма. </w:t>
      </w:r>
      <w:r w:rsidRPr="00CA481B">
        <w:rPr>
          <w:rFonts w:ascii="Times New Roman" w:hAnsi="Times New Roman"/>
          <w:color w:val="000000"/>
          <w:sz w:val="28"/>
          <w:lang w:val="ru-RU"/>
        </w:rPr>
        <w:t xml:space="preserve">Английское Просвещение; Дж. Локк и Т. Гоббс. </w:t>
      </w:r>
      <w:r w:rsidRPr="002A1E52">
        <w:rPr>
          <w:rFonts w:ascii="Times New Roman" w:hAnsi="Times New Roman"/>
          <w:color w:val="000000"/>
          <w:sz w:val="28"/>
          <w:lang w:val="ru-RU"/>
        </w:rPr>
        <w:t>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2A1E5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2A1E52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2A1E5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b/>
          <w:color w:val="000000"/>
          <w:sz w:val="28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2A1E5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2A1E52">
        <w:rPr>
          <w:rFonts w:ascii="Times New Roman" w:hAnsi="Times New Roman"/>
          <w:color w:val="000000"/>
          <w:sz w:val="28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b/>
          <w:color w:val="000000"/>
          <w:sz w:val="28"/>
          <w:lang w:val="ru-RU"/>
        </w:rPr>
        <w:lastRenderedPageBreak/>
        <w:t>Государства Пиренейского полуострова.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2A1E52">
        <w:rPr>
          <w:rFonts w:ascii="Times New Roman" w:hAnsi="Times New Roman"/>
          <w:color w:val="000000"/>
          <w:sz w:val="28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2A1E5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2A1E52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2A1E52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2A1E5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613AB1" w:rsidRPr="002A1E52" w:rsidRDefault="00613AB1">
      <w:pPr>
        <w:spacing w:after="0" w:line="264" w:lineRule="auto"/>
        <w:ind w:left="120"/>
        <w:jc w:val="both"/>
        <w:rPr>
          <w:lang w:val="ru-RU"/>
        </w:rPr>
      </w:pPr>
    </w:p>
    <w:p w:rsidR="00613AB1" w:rsidRPr="002A1E52" w:rsidRDefault="00487C44">
      <w:pPr>
        <w:spacing w:after="0" w:line="264" w:lineRule="auto"/>
        <w:ind w:left="120"/>
        <w:jc w:val="both"/>
        <w:rPr>
          <w:lang w:val="ru-RU"/>
        </w:rPr>
      </w:pPr>
      <w:r w:rsidRPr="002A1E52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2A1E52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2A1E52">
        <w:rPr>
          <w:rFonts w:ascii="Times New Roman" w:hAnsi="Times New Roman"/>
          <w:b/>
          <w:color w:val="000000"/>
          <w:sz w:val="28"/>
          <w:lang w:val="ru-RU"/>
        </w:rPr>
        <w:t xml:space="preserve"> в.: ОТ ЦАРСТВА К ИМПЕРИИ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в.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2A1E52">
        <w:rPr>
          <w:rFonts w:ascii="Times New Roman" w:hAnsi="Times New Roman"/>
          <w:color w:val="000000"/>
          <w:sz w:val="28"/>
          <w:lang w:val="ru-RU"/>
        </w:rPr>
        <w:t>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</w:t>
      </w:r>
      <w:r w:rsidRPr="002A1E52">
        <w:rPr>
          <w:rFonts w:ascii="Times New Roman" w:hAnsi="Times New Roman"/>
          <w:color w:val="000000"/>
          <w:sz w:val="28"/>
          <w:lang w:val="ru-RU"/>
        </w:rPr>
        <w:lastRenderedPageBreak/>
        <w:t>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>Первые гвардейские полки. Создание регулярной армии, военного флота. Рекрутские наборы.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b/>
          <w:color w:val="000000"/>
          <w:sz w:val="28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2A1E52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в. Восстания в Астрахани, Башкирии, на Дону. Дело царевича Алексея.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2A1E52">
        <w:rPr>
          <w:rFonts w:ascii="Times New Roman" w:hAnsi="Times New Roman"/>
          <w:color w:val="000000"/>
          <w:sz w:val="28"/>
          <w:lang w:val="ru-RU"/>
        </w:rPr>
        <w:t>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2A1E52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2A1E52"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Анны Иоанновны. Кабинет министров. Роль Э. Бирона, А. И. Остермана, А. П. Волын- ского, Б. Х. Миниха в управлении и политической жизни страны.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b/>
          <w:color w:val="000000"/>
          <w:sz w:val="28"/>
          <w:lang w:val="ru-RU"/>
        </w:rPr>
        <w:lastRenderedPageBreak/>
        <w:t>Россия при Елизавете Петровне.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2A1E52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дворянства. Причины переворота 28 июня 1762 г.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b/>
          <w:color w:val="000000"/>
          <w:sz w:val="28"/>
          <w:lang w:val="ru-RU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2A1E52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2A1E5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2A1E52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2A1E5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 xml:space="preserve"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</w:t>
      </w:r>
      <w:r w:rsidRPr="002A1E52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торговля. Торговые пути внутри страны. Водно-транспортные системы: Вышневолоцкая, Тихвинская, Мариинская и др. </w:t>
      </w:r>
      <w:r w:rsidRPr="00CA481B">
        <w:rPr>
          <w:rFonts w:ascii="Times New Roman" w:hAnsi="Times New Roman"/>
          <w:color w:val="000000"/>
          <w:sz w:val="28"/>
          <w:lang w:val="ru-RU"/>
        </w:rPr>
        <w:t xml:space="preserve">Ярмарки и их роль во внутренней торговле. </w:t>
      </w:r>
      <w:r w:rsidRPr="002A1E52">
        <w:rPr>
          <w:rFonts w:ascii="Times New Roman" w:hAnsi="Times New Roman"/>
          <w:color w:val="000000"/>
          <w:sz w:val="28"/>
          <w:lang w:val="ru-RU"/>
        </w:rPr>
        <w:t>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613AB1" w:rsidRPr="00CA481B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</w:t>
      </w:r>
      <w:r w:rsidRPr="00CA481B">
        <w:rPr>
          <w:rFonts w:ascii="Times New Roman" w:hAnsi="Times New Roman"/>
          <w:color w:val="000000"/>
          <w:sz w:val="28"/>
          <w:lang w:val="ru-RU"/>
        </w:rPr>
        <w:t>Влияние восстания на внутреннюю политику и развитие общественной мысли.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2A1E52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2A1E52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2A1E5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2A1E52">
        <w:rPr>
          <w:rFonts w:ascii="Times New Roman" w:hAnsi="Times New Roman"/>
          <w:color w:val="000000"/>
          <w:sz w:val="28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бла-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2A1E52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613AB1" w:rsidRPr="002A1E52" w:rsidRDefault="00613AB1">
      <w:pPr>
        <w:spacing w:after="0" w:line="264" w:lineRule="auto"/>
        <w:ind w:left="120"/>
        <w:jc w:val="both"/>
        <w:rPr>
          <w:lang w:val="ru-RU"/>
        </w:rPr>
      </w:pPr>
    </w:p>
    <w:p w:rsidR="00613AB1" w:rsidRPr="002A1E52" w:rsidRDefault="00487C44">
      <w:pPr>
        <w:spacing w:after="0" w:line="264" w:lineRule="auto"/>
        <w:ind w:left="120"/>
        <w:jc w:val="both"/>
        <w:rPr>
          <w:lang w:val="ru-RU"/>
        </w:rPr>
      </w:pPr>
      <w:r w:rsidRPr="002A1E52">
        <w:rPr>
          <w:rFonts w:ascii="Times New Roman" w:hAnsi="Times New Roman"/>
          <w:b/>
          <w:color w:val="000000"/>
          <w:sz w:val="28"/>
          <w:lang w:val="ru-RU"/>
        </w:rPr>
        <w:lastRenderedPageBreak/>
        <w:t>9 КЛАСС</w:t>
      </w:r>
    </w:p>
    <w:p w:rsidR="00613AB1" w:rsidRPr="002A1E52" w:rsidRDefault="00613AB1">
      <w:pPr>
        <w:spacing w:after="0" w:line="264" w:lineRule="auto"/>
        <w:ind w:left="120"/>
        <w:jc w:val="both"/>
        <w:rPr>
          <w:lang w:val="ru-RU"/>
        </w:rPr>
      </w:pPr>
    </w:p>
    <w:p w:rsidR="00613AB1" w:rsidRPr="002A1E52" w:rsidRDefault="00487C44">
      <w:pPr>
        <w:spacing w:after="0" w:line="264" w:lineRule="auto"/>
        <w:ind w:left="120"/>
        <w:jc w:val="both"/>
        <w:rPr>
          <w:lang w:val="ru-RU"/>
        </w:rPr>
      </w:pPr>
      <w:r w:rsidRPr="002A1E52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A1E52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b/>
          <w:color w:val="000000"/>
          <w:sz w:val="28"/>
          <w:lang w:val="ru-RU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A1E52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A1E52">
        <w:rPr>
          <w:rFonts w:ascii="Times New Roman" w:hAnsi="Times New Roman"/>
          <w:b/>
          <w:color w:val="000000"/>
          <w:sz w:val="28"/>
          <w:lang w:val="ru-RU"/>
        </w:rPr>
        <w:t xml:space="preserve"> в.: экономика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A1E52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13AB1" w:rsidRPr="00CA481B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 xml:space="preserve"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</w:t>
      </w:r>
      <w:r w:rsidRPr="00CA481B">
        <w:rPr>
          <w:rFonts w:ascii="Times New Roman" w:hAnsi="Times New Roman"/>
          <w:color w:val="000000"/>
          <w:sz w:val="28"/>
          <w:lang w:val="ru-RU"/>
        </w:rPr>
        <w:t>Возникновение и распространение марксизма.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2A1E52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 w:rsidRPr="002A1E52">
        <w:rPr>
          <w:rFonts w:ascii="Times New Roman" w:hAnsi="Times New Roman"/>
          <w:color w:val="000000"/>
          <w:sz w:val="28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613AB1" w:rsidRPr="00CA481B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: внутренняя и внешняя политика. Активизация колониальной экспансии. Франко-германская война 1870–1871 гг. </w:t>
      </w:r>
      <w:r w:rsidRPr="00CA481B">
        <w:rPr>
          <w:rFonts w:ascii="Times New Roman" w:hAnsi="Times New Roman"/>
          <w:color w:val="000000"/>
          <w:sz w:val="28"/>
          <w:lang w:val="ru-RU"/>
        </w:rPr>
        <w:t>Парижская коммуна.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b/>
          <w:color w:val="000000"/>
          <w:sz w:val="28"/>
          <w:lang w:val="ru-RU"/>
        </w:rPr>
        <w:t>Италия.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земель. </w:t>
      </w:r>
      <w:r w:rsidRPr="00CA481B">
        <w:rPr>
          <w:rFonts w:ascii="Times New Roman" w:hAnsi="Times New Roman"/>
          <w:color w:val="000000"/>
          <w:sz w:val="28"/>
          <w:lang w:val="ru-RU"/>
        </w:rPr>
        <w:t xml:space="preserve">К. Кавур, Дж. Гарибальди. 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2A1E52">
        <w:rPr>
          <w:rFonts w:ascii="Times New Roman" w:hAnsi="Times New Roman"/>
          <w:color w:val="000000"/>
          <w:sz w:val="28"/>
          <w:lang w:val="ru-RU"/>
        </w:rPr>
        <w:t>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b/>
          <w:color w:val="000000"/>
          <w:sz w:val="28"/>
          <w:lang w:val="ru-RU"/>
        </w:rPr>
        <w:lastRenderedPageBreak/>
        <w:t>Страны Центральной и Юго-Восточной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A1E52">
        <w:rPr>
          <w:rFonts w:ascii="Times New Roman" w:hAnsi="Times New Roman"/>
          <w:b/>
          <w:color w:val="000000"/>
          <w:sz w:val="28"/>
          <w:lang w:val="ru-RU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A1E52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2A1E5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b/>
          <w:color w:val="000000"/>
          <w:sz w:val="28"/>
          <w:lang w:val="ru-RU"/>
        </w:rPr>
        <w:t>Соединенные Штаты Америки.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A1E52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 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b/>
          <w:color w:val="000000"/>
          <w:sz w:val="28"/>
          <w:lang w:val="ru-RU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2A1E52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613AB1" w:rsidRPr="00CA481B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b/>
          <w:color w:val="000000"/>
          <w:sz w:val="28"/>
          <w:lang w:val="ru-RU"/>
        </w:rPr>
        <w:t>Китай.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Империя Цин. «Опиумные войны». Восстание тайпинов. «Открытие» Китая. Политика «самоусиления». </w:t>
      </w:r>
      <w:r w:rsidRPr="00CA481B">
        <w:rPr>
          <w:rFonts w:ascii="Times New Roman" w:hAnsi="Times New Roman"/>
          <w:color w:val="000000"/>
          <w:sz w:val="28"/>
          <w:lang w:val="ru-RU"/>
        </w:rPr>
        <w:t>Восстание «ихэтуаней». Революция 1911–1913 гг. Сунь Ятсен.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b/>
          <w:color w:val="000000"/>
          <w:sz w:val="28"/>
          <w:lang w:val="ru-RU"/>
        </w:rPr>
        <w:t>Османская империя.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b/>
          <w:color w:val="000000"/>
          <w:sz w:val="28"/>
          <w:lang w:val="ru-RU"/>
        </w:rPr>
        <w:t>Индия.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</w:t>
      </w:r>
      <w:r w:rsidRPr="002A1E5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национального конгресса. Б. Тилак, М.К. Ганди.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2A1E52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A1E52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A1E52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2A1E52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613AB1" w:rsidRPr="002A1E52" w:rsidRDefault="00613AB1">
      <w:pPr>
        <w:spacing w:after="0" w:line="264" w:lineRule="auto"/>
        <w:ind w:left="120"/>
        <w:jc w:val="both"/>
        <w:rPr>
          <w:lang w:val="ru-RU"/>
        </w:rPr>
      </w:pPr>
    </w:p>
    <w:p w:rsidR="00613AB1" w:rsidRPr="002A1E52" w:rsidRDefault="00487C44">
      <w:pPr>
        <w:spacing w:after="0" w:line="264" w:lineRule="auto"/>
        <w:ind w:left="120"/>
        <w:jc w:val="both"/>
        <w:rPr>
          <w:lang w:val="ru-RU"/>
        </w:rPr>
      </w:pPr>
      <w:r w:rsidRPr="002A1E52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A1E52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2A1E5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b/>
          <w:color w:val="000000"/>
          <w:sz w:val="28"/>
          <w:lang w:val="ru-RU"/>
        </w:rPr>
        <w:t>Александровская эпоха: государственный либерализм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2A1E52"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России. Война России с Францией 1805–1807 гг. </w:t>
      </w:r>
      <w:r w:rsidRPr="00CA481B">
        <w:rPr>
          <w:rFonts w:ascii="Times New Roman" w:hAnsi="Times New Roman"/>
          <w:color w:val="000000"/>
          <w:sz w:val="28"/>
          <w:lang w:val="ru-RU"/>
        </w:rPr>
        <w:t xml:space="preserve">Тильзитский мир. 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lastRenderedPageBreak/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b/>
          <w:color w:val="000000"/>
          <w:sz w:val="28"/>
          <w:lang w:val="ru-RU"/>
        </w:rPr>
        <w:t>Николаевское самодержавие: государственный консерватизм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2A1E52">
        <w:rPr>
          <w:rFonts w:ascii="Times New Roman" w:hAnsi="Times New Roman"/>
          <w:color w:val="000000"/>
          <w:sz w:val="28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A1E5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 xml:space="preserve"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</w:t>
      </w:r>
      <w:r w:rsidRPr="002A1E52">
        <w:rPr>
          <w:rFonts w:ascii="Times New Roman" w:hAnsi="Times New Roman"/>
          <w:color w:val="000000"/>
          <w:sz w:val="28"/>
          <w:lang w:val="ru-RU"/>
        </w:rPr>
        <w:lastRenderedPageBreak/>
        <w:t>комфорта. Жизнь в городе и в усадьбе. Российская культура как часть европейской культуры.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b/>
          <w:color w:val="000000"/>
          <w:sz w:val="28"/>
          <w:lang w:val="ru-RU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A1E5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 xml:space="preserve"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</w:t>
      </w:r>
      <w:r w:rsidRPr="00CA481B">
        <w:rPr>
          <w:rFonts w:ascii="Times New Roman" w:hAnsi="Times New Roman"/>
          <w:color w:val="000000"/>
          <w:sz w:val="28"/>
          <w:lang w:val="ru-RU"/>
        </w:rPr>
        <w:t xml:space="preserve">Царство Польское. Польское восстание 1830–1831 гг. Присоединение Грузии и Закавказья. </w:t>
      </w:r>
      <w:r w:rsidRPr="002A1E52">
        <w:rPr>
          <w:rFonts w:ascii="Times New Roman" w:hAnsi="Times New Roman"/>
          <w:color w:val="000000"/>
          <w:sz w:val="28"/>
          <w:lang w:val="ru-RU"/>
        </w:rPr>
        <w:t>Кавказская война. Движение Шамиля.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2A1E52">
        <w:rPr>
          <w:rFonts w:ascii="Times New Roman" w:hAnsi="Times New Roman"/>
          <w:color w:val="000000"/>
          <w:sz w:val="28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 xml:space="preserve">Индустриализация и урбанизация. Железные дороги и их роль в экономической и социальной модернизации. Миграции сельского населения </w:t>
      </w:r>
      <w:r w:rsidRPr="002A1E52">
        <w:rPr>
          <w:rFonts w:ascii="Times New Roman" w:hAnsi="Times New Roman"/>
          <w:color w:val="000000"/>
          <w:sz w:val="28"/>
          <w:lang w:val="ru-RU"/>
        </w:rPr>
        <w:lastRenderedPageBreak/>
        <w:t>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A1E5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 xml:space="preserve">Общественная жизнь в 1860–1890-х гг. </w:t>
      </w:r>
      <w:r w:rsidRPr="00CA481B">
        <w:rPr>
          <w:rFonts w:ascii="Times New Roman" w:hAnsi="Times New Roman"/>
          <w:color w:val="000000"/>
          <w:sz w:val="28"/>
          <w:lang w:val="ru-RU"/>
        </w:rPr>
        <w:t xml:space="preserve">Рост общественной самодеятельности. </w:t>
      </w:r>
      <w:r w:rsidRPr="002A1E52">
        <w:rPr>
          <w:rFonts w:ascii="Times New Roman" w:hAnsi="Times New Roman"/>
          <w:color w:val="000000"/>
          <w:sz w:val="28"/>
          <w:lang w:val="ru-RU"/>
        </w:rPr>
        <w:t>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</w:t>
      </w:r>
      <w:r w:rsidRPr="002A1E5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Группа «Освобождение труда». «Союз борьбы за освобождение рабочего класса». </w:t>
      </w:r>
      <w:r>
        <w:rPr>
          <w:rFonts w:ascii="Times New Roman" w:hAnsi="Times New Roman"/>
          <w:color w:val="000000"/>
          <w:sz w:val="28"/>
        </w:rPr>
        <w:t>I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съезд РСДРП.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b/>
          <w:color w:val="000000"/>
          <w:sz w:val="28"/>
          <w:lang w:val="ru-RU"/>
        </w:rPr>
        <w:t>Россия на пороге ХХ в.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>
        <w:rPr>
          <w:rFonts w:ascii="Times New Roman" w:hAnsi="Times New Roman"/>
          <w:color w:val="000000"/>
          <w:sz w:val="28"/>
        </w:rPr>
        <w:t>III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в. в мировую культуру.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>Обобщение.</w:t>
      </w:r>
    </w:p>
    <w:p w:rsidR="00613AB1" w:rsidRPr="002A1E52" w:rsidRDefault="00613AB1">
      <w:pPr>
        <w:spacing w:after="0" w:line="264" w:lineRule="auto"/>
        <w:ind w:left="120"/>
        <w:jc w:val="both"/>
        <w:rPr>
          <w:lang w:val="ru-RU"/>
        </w:rPr>
      </w:pPr>
    </w:p>
    <w:p w:rsidR="00613AB1" w:rsidRPr="002A1E52" w:rsidRDefault="00487C44">
      <w:pPr>
        <w:spacing w:after="0" w:line="264" w:lineRule="auto"/>
        <w:ind w:left="120"/>
        <w:jc w:val="both"/>
        <w:rPr>
          <w:lang w:val="ru-RU"/>
        </w:rPr>
      </w:pPr>
      <w:r w:rsidRPr="002A1E52">
        <w:rPr>
          <w:rFonts w:ascii="Times New Roman" w:hAnsi="Times New Roman"/>
          <w:b/>
          <w:color w:val="000000"/>
          <w:sz w:val="28"/>
          <w:lang w:val="ru-RU"/>
        </w:rPr>
        <w:t>ВВЕДЕНИЕ В НОВЕЙШУЮ ИСТОРИЮ РОССИИ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 xml:space="preserve">Российская революция 1917-1922 гг. 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>Российская империя накануне Февральской революции 1917 г.: общенациональный кризис.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2A1E52">
        <w:rPr>
          <w:rFonts w:ascii="Times New Roman" w:hAnsi="Times New Roman"/>
          <w:color w:val="000000"/>
          <w:sz w:val="28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lastRenderedPageBreak/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>Переход страны к мирной жизни. Образование СССР.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>Революционные события в России глазами соотечественников и мира. Русское зарубежье.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в., историю народов России.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(1941—1945 гг.) 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>Блокада Ленинграда. Дорога жизни. Значение героического сопротивления Ленинграда.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>Прорыв и снятие блокады Ленинграда. Битва за Днепр.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>Разгром милитаристской Японии. 3 сентября — окончание Второй мировой войны.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 xml:space="preserve"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</w:t>
      </w:r>
      <w:r w:rsidRPr="002A1E52">
        <w:rPr>
          <w:rFonts w:ascii="Times New Roman" w:hAnsi="Times New Roman"/>
          <w:color w:val="000000"/>
          <w:sz w:val="28"/>
          <w:lang w:val="ru-RU"/>
        </w:rPr>
        <w:lastRenderedPageBreak/>
        <w:t>Всемирно-историческое значение Победы СССР в Великой Отечественной войне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России (1992—1999 гг.)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>Распад СССР и его последствия для России и мира.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>Добровольная отставка Б. Н. Ельцина.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b/>
          <w:color w:val="000000"/>
          <w:sz w:val="28"/>
          <w:lang w:val="ru-RU"/>
        </w:rPr>
        <w:t xml:space="preserve">Возрождение страны с 2000-х гг. 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2A1E52"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восстановления и укрепления страны.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b/>
          <w:color w:val="000000"/>
          <w:sz w:val="28"/>
          <w:lang w:val="ru-RU"/>
        </w:rPr>
        <w:t>Воссоединение Крыма с Россией.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2A1E52">
        <w:rPr>
          <w:rFonts w:ascii="Times New Roman" w:hAnsi="Times New Roman"/>
          <w:color w:val="000000"/>
          <w:sz w:val="28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>Воссоединение Крыма с Россией, его значение и международные последствия.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современном этапе.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</w:t>
      </w:r>
      <w:r w:rsidRPr="00CA481B">
        <w:rPr>
          <w:rFonts w:ascii="Times New Roman" w:hAnsi="Times New Roman"/>
          <w:color w:val="000000"/>
          <w:sz w:val="28"/>
          <w:lang w:val="ru-RU"/>
        </w:rPr>
        <w:t xml:space="preserve">Разработка семейной политики. </w:t>
      </w:r>
      <w:r w:rsidRPr="002A1E52">
        <w:rPr>
          <w:rFonts w:ascii="Times New Roman" w:hAnsi="Times New Roman"/>
          <w:color w:val="000000"/>
          <w:sz w:val="28"/>
          <w:lang w:val="ru-RU"/>
        </w:rPr>
        <w:t>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>Общероссийское голосование по поправкам к Конституции России (2020 г.).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>Признание Россией ДНР и ЛНР (2022 г.)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b/>
          <w:color w:val="000000"/>
          <w:sz w:val="28"/>
          <w:lang w:val="ru-RU"/>
        </w:rPr>
        <w:lastRenderedPageBreak/>
        <w:t>Итоговое повторение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>История родного края в годы революций и Гражданской войны.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>Наши земляки — герои Великой Отечественной войны (1941—1945 гг.).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2A1E52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613AB1" w:rsidRPr="002A1E52" w:rsidRDefault="00487C44">
      <w:pPr>
        <w:spacing w:after="0" w:line="264" w:lineRule="auto"/>
        <w:ind w:firstLine="600"/>
        <w:jc w:val="both"/>
        <w:rPr>
          <w:lang w:val="ru-RU"/>
        </w:rPr>
      </w:pPr>
      <w:r w:rsidRPr="002A1E52">
        <w:rPr>
          <w:rFonts w:ascii="Times New Roman" w:hAnsi="Times New Roman"/>
          <w:color w:val="000000"/>
          <w:sz w:val="28"/>
          <w:lang w:val="ru-RU"/>
        </w:rPr>
        <w:t>Трудовые достижения родного края.</w:t>
      </w:r>
    </w:p>
    <w:p w:rsidR="00613AB1" w:rsidRPr="002A1E52" w:rsidRDefault="00613AB1">
      <w:pPr>
        <w:rPr>
          <w:lang w:val="ru-RU"/>
        </w:rPr>
        <w:sectPr w:rsidR="00613AB1" w:rsidRPr="002A1E52">
          <w:pgSz w:w="11906" w:h="16383"/>
          <w:pgMar w:top="1134" w:right="850" w:bottom="1134" w:left="1701" w:header="720" w:footer="720" w:gutter="0"/>
          <w:cols w:space="720"/>
        </w:sectPr>
      </w:pPr>
    </w:p>
    <w:bookmarkEnd w:id="3"/>
    <w:p w:rsidR="00487C44" w:rsidRDefault="00487C44" w:rsidP="00A77DA5">
      <w:pPr>
        <w:spacing w:after="0" w:line="264" w:lineRule="auto"/>
        <w:ind w:left="120"/>
        <w:jc w:val="both"/>
      </w:pPr>
    </w:p>
    <w:sectPr w:rsidR="00487C44" w:rsidSect="00A77DA5">
      <w:pgSz w:w="11906" w:h="16383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7457" w:rsidRDefault="008F7457" w:rsidP="00CA481B">
      <w:pPr>
        <w:spacing w:after="0" w:line="240" w:lineRule="auto"/>
      </w:pPr>
      <w:r>
        <w:separator/>
      </w:r>
    </w:p>
  </w:endnote>
  <w:endnote w:type="continuationSeparator" w:id="0">
    <w:p w:rsidR="008F7457" w:rsidRDefault="008F7457" w:rsidP="00CA4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7457" w:rsidRDefault="008F7457" w:rsidP="00CA481B">
      <w:pPr>
        <w:spacing w:after="0" w:line="240" w:lineRule="auto"/>
      </w:pPr>
      <w:r>
        <w:separator/>
      </w:r>
    </w:p>
  </w:footnote>
  <w:footnote w:type="continuationSeparator" w:id="0">
    <w:p w:rsidR="008F7457" w:rsidRDefault="008F7457" w:rsidP="00CA48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64EA8"/>
    <w:multiLevelType w:val="multilevel"/>
    <w:tmpl w:val="8F5419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1611DF"/>
    <w:multiLevelType w:val="multilevel"/>
    <w:tmpl w:val="965CDD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E7284C"/>
    <w:multiLevelType w:val="multilevel"/>
    <w:tmpl w:val="70ACF2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A0D43F6"/>
    <w:multiLevelType w:val="multilevel"/>
    <w:tmpl w:val="D5F0E8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B126449"/>
    <w:multiLevelType w:val="multilevel"/>
    <w:tmpl w:val="091CCE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EB14014"/>
    <w:multiLevelType w:val="multilevel"/>
    <w:tmpl w:val="DB6447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78A3698"/>
    <w:multiLevelType w:val="multilevel"/>
    <w:tmpl w:val="328CB1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94342D5"/>
    <w:multiLevelType w:val="multilevel"/>
    <w:tmpl w:val="327E67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9882D23"/>
    <w:multiLevelType w:val="multilevel"/>
    <w:tmpl w:val="BF06F7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AB25453"/>
    <w:multiLevelType w:val="multilevel"/>
    <w:tmpl w:val="96D043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E8101CF"/>
    <w:multiLevelType w:val="multilevel"/>
    <w:tmpl w:val="3FCA7E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FA07656"/>
    <w:multiLevelType w:val="multilevel"/>
    <w:tmpl w:val="3AAEAA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08D0AAF"/>
    <w:multiLevelType w:val="multilevel"/>
    <w:tmpl w:val="0ECCF5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2402326"/>
    <w:multiLevelType w:val="multilevel"/>
    <w:tmpl w:val="42A8B8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674670E"/>
    <w:multiLevelType w:val="multilevel"/>
    <w:tmpl w:val="83D88D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87A0884"/>
    <w:multiLevelType w:val="multilevel"/>
    <w:tmpl w:val="B42C6E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ADE498E"/>
    <w:multiLevelType w:val="multilevel"/>
    <w:tmpl w:val="3D0093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CBE3D52"/>
    <w:multiLevelType w:val="multilevel"/>
    <w:tmpl w:val="829651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E693CBD"/>
    <w:multiLevelType w:val="multilevel"/>
    <w:tmpl w:val="C8F293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4FD08E5"/>
    <w:multiLevelType w:val="multilevel"/>
    <w:tmpl w:val="F49E18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DD3089E"/>
    <w:multiLevelType w:val="multilevel"/>
    <w:tmpl w:val="ABE4C6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293503E"/>
    <w:multiLevelType w:val="multilevel"/>
    <w:tmpl w:val="359873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32502DC"/>
    <w:multiLevelType w:val="multilevel"/>
    <w:tmpl w:val="D7DEE6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4BA1B0A"/>
    <w:multiLevelType w:val="multilevel"/>
    <w:tmpl w:val="0F0244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5F84C97"/>
    <w:multiLevelType w:val="multilevel"/>
    <w:tmpl w:val="05C6E7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AF70965"/>
    <w:multiLevelType w:val="multilevel"/>
    <w:tmpl w:val="53F67D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D8D4431"/>
    <w:multiLevelType w:val="multilevel"/>
    <w:tmpl w:val="99A4B8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04B72D4"/>
    <w:multiLevelType w:val="multilevel"/>
    <w:tmpl w:val="25905A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6FD521D"/>
    <w:multiLevelType w:val="multilevel"/>
    <w:tmpl w:val="B1E8C1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BFC643F"/>
    <w:multiLevelType w:val="multilevel"/>
    <w:tmpl w:val="3A86A8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C7A5A4C"/>
    <w:multiLevelType w:val="multilevel"/>
    <w:tmpl w:val="BE1CEB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E3F4286"/>
    <w:multiLevelType w:val="multilevel"/>
    <w:tmpl w:val="7F64A3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F613C07"/>
    <w:multiLevelType w:val="multilevel"/>
    <w:tmpl w:val="32DEF6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1162FC3"/>
    <w:multiLevelType w:val="multilevel"/>
    <w:tmpl w:val="1938FE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7942C0C"/>
    <w:multiLevelType w:val="multilevel"/>
    <w:tmpl w:val="278EC8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ABF380B"/>
    <w:multiLevelType w:val="multilevel"/>
    <w:tmpl w:val="62D853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B9677BE"/>
    <w:multiLevelType w:val="multilevel"/>
    <w:tmpl w:val="EE2CB2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F484B4A"/>
    <w:multiLevelType w:val="multilevel"/>
    <w:tmpl w:val="3E6E55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3"/>
  </w:num>
  <w:num w:numId="2">
    <w:abstractNumId w:val="9"/>
  </w:num>
  <w:num w:numId="3">
    <w:abstractNumId w:val="10"/>
  </w:num>
  <w:num w:numId="4">
    <w:abstractNumId w:val="21"/>
  </w:num>
  <w:num w:numId="5">
    <w:abstractNumId w:val="20"/>
  </w:num>
  <w:num w:numId="6">
    <w:abstractNumId w:val="34"/>
  </w:num>
  <w:num w:numId="7">
    <w:abstractNumId w:val="7"/>
  </w:num>
  <w:num w:numId="8">
    <w:abstractNumId w:val="22"/>
  </w:num>
  <w:num w:numId="9">
    <w:abstractNumId w:val="6"/>
  </w:num>
  <w:num w:numId="10">
    <w:abstractNumId w:val="30"/>
  </w:num>
  <w:num w:numId="11">
    <w:abstractNumId w:val="32"/>
  </w:num>
  <w:num w:numId="12">
    <w:abstractNumId w:val="35"/>
  </w:num>
  <w:num w:numId="13">
    <w:abstractNumId w:val="29"/>
  </w:num>
  <w:num w:numId="14">
    <w:abstractNumId w:val="37"/>
  </w:num>
  <w:num w:numId="15">
    <w:abstractNumId w:val="5"/>
  </w:num>
  <w:num w:numId="16">
    <w:abstractNumId w:val="33"/>
  </w:num>
  <w:num w:numId="17">
    <w:abstractNumId w:val="24"/>
  </w:num>
  <w:num w:numId="18">
    <w:abstractNumId w:val="13"/>
  </w:num>
  <w:num w:numId="19">
    <w:abstractNumId w:val="3"/>
  </w:num>
  <w:num w:numId="20">
    <w:abstractNumId w:val="15"/>
  </w:num>
  <w:num w:numId="21">
    <w:abstractNumId w:val="31"/>
  </w:num>
  <w:num w:numId="22">
    <w:abstractNumId w:val="26"/>
  </w:num>
  <w:num w:numId="23">
    <w:abstractNumId w:val="28"/>
  </w:num>
  <w:num w:numId="24">
    <w:abstractNumId w:val="1"/>
  </w:num>
  <w:num w:numId="25">
    <w:abstractNumId w:val="12"/>
  </w:num>
  <w:num w:numId="26">
    <w:abstractNumId w:val="2"/>
  </w:num>
  <w:num w:numId="27">
    <w:abstractNumId w:val="19"/>
  </w:num>
  <w:num w:numId="28">
    <w:abstractNumId w:val="18"/>
  </w:num>
  <w:num w:numId="29">
    <w:abstractNumId w:val="4"/>
  </w:num>
  <w:num w:numId="30">
    <w:abstractNumId w:val="25"/>
  </w:num>
  <w:num w:numId="31">
    <w:abstractNumId w:val="27"/>
  </w:num>
  <w:num w:numId="32">
    <w:abstractNumId w:val="14"/>
  </w:num>
  <w:num w:numId="33">
    <w:abstractNumId w:val="36"/>
  </w:num>
  <w:num w:numId="34">
    <w:abstractNumId w:val="8"/>
  </w:num>
  <w:num w:numId="35">
    <w:abstractNumId w:val="11"/>
  </w:num>
  <w:num w:numId="36">
    <w:abstractNumId w:val="17"/>
  </w:num>
  <w:num w:numId="37">
    <w:abstractNumId w:val="0"/>
  </w:num>
  <w:num w:numId="3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613AB1"/>
    <w:rsid w:val="002A1E52"/>
    <w:rsid w:val="00306ECA"/>
    <w:rsid w:val="00370773"/>
    <w:rsid w:val="003B12A1"/>
    <w:rsid w:val="00487C44"/>
    <w:rsid w:val="00613AB1"/>
    <w:rsid w:val="008F7457"/>
    <w:rsid w:val="00A77DA5"/>
    <w:rsid w:val="00A96739"/>
    <w:rsid w:val="00CA481B"/>
    <w:rsid w:val="00E66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691B5"/>
  <w15:docId w15:val="{FAB51D8F-D065-4AB0-A043-59982B0A2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CA4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A481B"/>
  </w:style>
  <w:style w:type="paragraph" w:styleId="af0">
    <w:name w:val="Balloon Text"/>
    <w:basedOn w:val="a"/>
    <w:link w:val="af1"/>
    <w:uiPriority w:val="99"/>
    <w:semiHidden/>
    <w:unhideWhenUsed/>
    <w:rsid w:val="00E66B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E66B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11198</Words>
  <Characters>63831</Characters>
  <Application>Microsoft Office Word</Application>
  <DocSecurity>0</DocSecurity>
  <Lines>531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Семья</cp:lastModifiedBy>
  <cp:revision>11</cp:revision>
  <cp:lastPrinted>2023-08-29T09:11:00Z</cp:lastPrinted>
  <dcterms:created xsi:type="dcterms:W3CDTF">2023-07-09T07:57:00Z</dcterms:created>
  <dcterms:modified xsi:type="dcterms:W3CDTF">2023-09-17T13:01:00Z</dcterms:modified>
</cp:coreProperties>
</file>