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0" w:name="100030"/>
      <w:bookmarkStart w:id="1" w:name="100031"/>
      <w:bookmarkEnd w:id="0"/>
      <w:bookmarkEnd w:id="1"/>
      <w:r w:rsidRPr="00084AF3">
        <w:rPr>
          <w:rFonts w:ascii="Times New Roman" w:eastAsia="Times New Roman" w:hAnsi="Times New Roman" w:cs="Times New Roman"/>
          <w:sz w:val="24"/>
          <w:szCs w:val="24"/>
          <w:lang w:eastAsia="ru-RU"/>
        </w:rPr>
        <w:t>МЕТОДИЧЕСКИЕ РЕКОМЕНДАЦИИ</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r w:rsidRPr="00084AF3">
        <w:rPr>
          <w:rFonts w:ascii="Times New Roman" w:eastAsia="Times New Roman" w:hAnsi="Times New Roman" w:cs="Times New Roman"/>
          <w:sz w:val="24"/>
          <w:szCs w:val="24"/>
          <w:lang w:eastAsia="ru-RU"/>
        </w:rPr>
        <w:t>О РАЗРАБОТКЕ УЧЕБНОГО ПЛАНА 10 - 11 КЛАССОВ</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r w:rsidRPr="00084AF3">
        <w:rPr>
          <w:rFonts w:ascii="Times New Roman" w:eastAsia="Times New Roman" w:hAnsi="Times New Roman" w:cs="Times New Roman"/>
          <w:sz w:val="24"/>
          <w:szCs w:val="24"/>
          <w:lang w:eastAsia="ru-RU"/>
        </w:rPr>
        <w:t>"ПСИХОЛОГО-ПЕДАГОГИЧЕСКОЙ НАПРАВЛЕННОСТИ" В РАМКАХ</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r w:rsidRPr="00084AF3">
        <w:rPr>
          <w:rFonts w:ascii="Times New Roman" w:eastAsia="Times New Roman" w:hAnsi="Times New Roman" w:cs="Times New Roman"/>
          <w:sz w:val="24"/>
          <w:szCs w:val="24"/>
          <w:lang w:eastAsia="ru-RU"/>
        </w:rPr>
        <w:t>ПРОФИЛЕЙ ПРИ РЕАЛИЗАЦИИ ОБРАЗОВАТЕЛЬНЫХ ПРОГРАММ</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r w:rsidRPr="00084AF3">
        <w:rPr>
          <w:rFonts w:ascii="Times New Roman" w:eastAsia="Times New Roman" w:hAnsi="Times New Roman" w:cs="Times New Roman"/>
          <w:sz w:val="24"/>
          <w:szCs w:val="24"/>
          <w:lang w:eastAsia="ru-RU"/>
        </w:rPr>
        <w:t>СРЕДНЕГО ОБЩЕГО ОБРАЗОВАНИЯ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32"/>
      <w:bookmarkEnd w:id="2"/>
      <w:proofErr w:type="gramStart"/>
      <w:r w:rsidRPr="00084AF3">
        <w:rPr>
          <w:rFonts w:ascii="Times New Roman" w:eastAsia="Times New Roman" w:hAnsi="Times New Roman" w:cs="Times New Roman"/>
          <w:sz w:val="24"/>
          <w:szCs w:val="24"/>
          <w:lang w:eastAsia="ru-RU"/>
        </w:rPr>
        <w:t xml:space="preserve">В соответствии с </w:t>
      </w:r>
      <w:hyperlink r:id="rId4" w:history="1">
        <w:r w:rsidRPr="00084AF3">
          <w:rPr>
            <w:rFonts w:ascii="Times New Roman" w:eastAsia="Times New Roman" w:hAnsi="Times New Roman" w:cs="Times New Roman"/>
            <w:color w:val="0000FF"/>
            <w:sz w:val="24"/>
            <w:szCs w:val="24"/>
            <w:u w:val="single"/>
            <w:lang w:eastAsia="ru-RU"/>
          </w:rPr>
          <w:t>п. 7 статьи 12</w:t>
        </w:r>
      </w:hyperlink>
      <w:r w:rsidRPr="00084AF3">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33"/>
      <w:bookmarkEnd w:id="3"/>
      <w:r w:rsidRPr="00084AF3">
        <w:rPr>
          <w:rFonts w:ascii="Times New Roman" w:eastAsia="Times New Roman" w:hAnsi="Times New Roman" w:cs="Times New Roman"/>
          <w:sz w:val="24"/>
          <w:szCs w:val="24"/>
          <w:lang w:eastAsia="ru-RU"/>
        </w:rPr>
        <w:t xml:space="preserve">В соответствии с </w:t>
      </w:r>
      <w:hyperlink r:id="rId5" w:anchor="SpgdJ5Am9PrX" w:history="1">
        <w:r w:rsidRPr="00084AF3">
          <w:rPr>
            <w:rFonts w:ascii="Times New Roman" w:eastAsia="Times New Roman" w:hAnsi="Times New Roman" w:cs="Times New Roman"/>
            <w:color w:val="0000FF"/>
            <w:sz w:val="24"/>
            <w:szCs w:val="24"/>
            <w:u w:val="single"/>
            <w:lang w:eastAsia="ru-RU"/>
          </w:rPr>
          <w:t>пунктом 10</w:t>
        </w:r>
      </w:hyperlink>
      <w:r w:rsidRPr="00084AF3">
        <w:rPr>
          <w:rFonts w:ascii="Times New Roman" w:eastAsia="Times New Roman" w:hAnsi="Times New Roman" w:cs="Times New Roman"/>
          <w:sz w:val="24"/>
          <w:szCs w:val="24"/>
          <w:lang w:eastAsia="ru-RU"/>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года N 1015,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034"/>
      <w:bookmarkEnd w:id="4"/>
      <w:proofErr w:type="gramStart"/>
      <w:r w:rsidRPr="00084AF3">
        <w:rPr>
          <w:rFonts w:ascii="Times New Roman" w:eastAsia="Times New Roman" w:hAnsi="Times New Roman" w:cs="Times New Roman"/>
          <w:sz w:val="24"/>
          <w:szCs w:val="24"/>
          <w:lang w:eastAsia="ru-RU"/>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roofErr w:type="gramEnd"/>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35"/>
      <w:bookmarkEnd w:id="5"/>
      <w:r w:rsidRPr="00084AF3">
        <w:rPr>
          <w:rFonts w:ascii="Times New Roman" w:eastAsia="Times New Roman" w:hAnsi="Times New Roman" w:cs="Times New Roman"/>
          <w:sz w:val="24"/>
          <w:szCs w:val="24"/>
          <w:lang w:eastAsia="ru-RU"/>
        </w:rPr>
        <w:t>Образовательная организация обеспечивает реализацию учебног</w:t>
      </w:r>
      <w:proofErr w:type="gramStart"/>
      <w:r w:rsidRPr="00084AF3">
        <w:rPr>
          <w:rFonts w:ascii="Times New Roman" w:eastAsia="Times New Roman" w:hAnsi="Times New Roman" w:cs="Times New Roman"/>
          <w:sz w:val="24"/>
          <w:szCs w:val="24"/>
          <w:lang w:eastAsia="ru-RU"/>
        </w:rPr>
        <w:t>о(</w:t>
      </w:r>
      <w:proofErr w:type="spellStart"/>
      <w:proofErr w:type="gramEnd"/>
      <w:r w:rsidRPr="00084AF3">
        <w:rPr>
          <w:rFonts w:ascii="Times New Roman" w:eastAsia="Times New Roman" w:hAnsi="Times New Roman" w:cs="Times New Roman"/>
          <w:sz w:val="24"/>
          <w:szCs w:val="24"/>
          <w:lang w:eastAsia="ru-RU"/>
        </w:rPr>
        <w:t>ых</w:t>
      </w:r>
      <w:proofErr w:type="spellEnd"/>
      <w:r w:rsidRPr="00084AF3">
        <w:rPr>
          <w:rFonts w:ascii="Times New Roman" w:eastAsia="Times New Roman" w:hAnsi="Times New Roman" w:cs="Times New Roman"/>
          <w:sz w:val="24"/>
          <w:szCs w:val="24"/>
          <w:lang w:eastAsia="ru-RU"/>
        </w:rPr>
        <w:t>) плана(</w:t>
      </w:r>
      <w:proofErr w:type="spellStart"/>
      <w:r w:rsidRPr="00084AF3">
        <w:rPr>
          <w:rFonts w:ascii="Times New Roman" w:eastAsia="Times New Roman" w:hAnsi="Times New Roman" w:cs="Times New Roman"/>
          <w:sz w:val="24"/>
          <w:szCs w:val="24"/>
          <w:lang w:eastAsia="ru-RU"/>
        </w:rPr>
        <w:t>ов</w:t>
      </w:r>
      <w:proofErr w:type="spellEnd"/>
      <w:r w:rsidRPr="00084AF3">
        <w:rPr>
          <w:rFonts w:ascii="Times New Roman" w:eastAsia="Times New Roman" w:hAnsi="Times New Roman" w:cs="Times New Roman"/>
          <w:sz w:val="24"/>
          <w:szCs w:val="24"/>
          <w:lang w:eastAsia="ru-RU"/>
        </w:rPr>
        <w:t>) одного или нескольких профилей обучения: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036"/>
      <w:bookmarkEnd w:id="6"/>
      <w:r w:rsidRPr="00084AF3">
        <w:rPr>
          <w:rFonts w:ascii="Times New Roman" w:eastAsia="Times New Roman" w:hAnsi="Times New Roman" w:cs="Times New Roman"/>
          <w:sz w:val="24"/>
          <w:szCs w:val="24"/>
          <w:lang w:eastAsia="ru-RU"/>
        </w:rPr>
        <w:t>естественнонаучного;</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0037"/>
      <w:bookmarkEnd w:id="7"/>
      <w:r w:rsidRPr="00084AF3">
        <w:rPr>
          <w:rFonts w:ascii="Times New Roman" w:eastAsia="Times New Roman" w:hAnsi="Times New Roman" w:cs="Times New Roman"/>
          <w:sz w:val="24"/>
          <w:szCs w:val="24"/>
          <w:lang w:eastAsia="ru-RU"/>
        </w:rPr>
        <w:t>гуманитарного;</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8" w:name="100038"/>
      <w:bookmarkEnd w:id="8"/>
      <w:r w:rsidRPr="00084AF3">
        <w:rPr>
          <w:rFonts w:ascii="Times New Roman" w:eastAsia="Times New Roman" w:hAnsi="Times New Roman" w:cs="Times New Roman"/>
          <w:sz w:val="24"/>
          <w:szCs w:val="24"/>
          <w:lang w:eastAsia="ru-RU"/>
        </w:rPr>
        <w:t>социально-экономического;</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9" w:name="100039"/>
      <w:bookmarkEnd w:id="9"/>
      <w:r w:rsidRPr="00084AF3">
        <w:rPr>
          <w:rFonts w:ascii="Times New Roman" w:eastAsia="Times New Roman" w:hAnsi="Times New Roman" w:cs="Times New Roman"/>
          <w:sz w:val="24"/>
          <w:szCs w:val="24"/>
          <w:lang w:eastAsia="ru-RU"/>
        </w:rPr>
        <w:t>технологического;</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0040"/>
      <w:bookmarkEnd w:id="10"/>
      <w:r w:rsidRPr="00084AF3">
        <w:rPr>
          <w:rFonts w:ascii="Times New Roman" w:eastAsia="Times New Roman" w:hAnsi="Times New Roman" w:cs="Times New Roman"/>
          <w:sz w:val="24"/>
          <w:szCs w:val="24"/>
          <w:lang w:eastAsia="ru-RU"/>
        </w:rPr>
        <w:t>универсального.</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00041"/>
      <w:bookmarkEnd w:id="11"/>
      <w:r w:rsidRPr="00084AF3">
        <w:rPr>
          <w:rFonts w:ascii="Times New Roman" w:eastAsia="Times New Roman" w:hAnsi="Times New Roman" w:cs="Times New Roman"/>
          <w:sz w:val="24"/>
          <w:szCs w:val="24"/>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00042"/>
      <w:bookmarkEnd w:id="12"/>
      <w:r w:rsidRPr="00084AF3">
        <w:rPr>
          <w:rFonts w:ascii="Times New Roman" w:eastAsia="Times New Roman" w:hAnsi="Times New Roman" w:cs="Times New Roman"/>
          <w:sz w:val="24"/>
          <w:szCs w:val="24"/>
          <w:lang w:eastAsia="ru-RU"/>
        </w:rPr>
        <w:lastRenderedPageBreak/>
        <w:t>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обучающихся в педагогическую практику.</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00043"/>
      <w:bookmarkEnd w:id="13"/>
      <w:r w:rsidRPr="00084AF3">
        <w:rPr>
          <w:rFonts w:ascii="Times New Roman" w:eastAsia="Times New Roman" w:hAnsi="Times New Roman" w:cs="Times New Roman"/>
          <w:sz w:val="24"/>
          <w:szCs w:val="24"/>
          <w:lang w:eastAsia="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14" w:name="100044"/>
      <w:bookmarkEnd w:id="14"/>
      <w:r w:rsidRPr="00084AF3">
        <w:rPr>
          <w:rFonts w:ascii="Times New Roman" w:eastAsia="Times New Roman" w:hAnsi="Times New Roman" w:cs="Times New Roman"/>
          <w:sz w:val="24"/>
          <w:szCs w:val="24"/>
          <w:lang w:eastAsia="ru-RU"/>
        </w:rPr>
        <w:t>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организации сможет принимать решения.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15" w:name="100045"/>
      <w:bookmarkEnd w:id="15"/>
      <w:r w:rsidRPr="00084AF3">
        <w:rPr>
          <w:rFonts w:ascii="Times New Roman" w:eastAsia="Times New Roman" w:hAnsi="Times New Roman" w:cs="Times New Roman"/>
          <w:sz w:val="24"/>
          <w:szCs w:val="24"/>
          <w:lang w:eastAsia="ru-RU"/>
        </w:rPr>
        <w:t xml:space="preserve">Федеральный </w:t>
      </w:r>
      <w:hyperlink r:id="rId6" w:history="1">
        <w:r w:rsidRPr="00084AF3">
          <w:rPr>
            <w:rFonts w:ascii="Times New Roman" w:eastAsia="Times New Roman" w:hAnsi="Times New Roman" w:cs="Times New Roman"/>
            <w:color w:val="0000FF"/>
            <w:sz w:val="24"/>
            <w:szCs w:val="24"/>
            <w:u w:val="single"/>
            <w:lang w:eastAsia="ru-RU"/>
          </w:rPr>
          <w:t>закон</w:t>
        </w:r>
      </w:hyperlink>
      <w:r w:rsidRPr="00084AF3">
        <w:rPr>
          <w:rFonts w:ascii="Times New Roman" w:eastAsia="Times New Roman" w:hAnsi="Times New Roman" w:cs="Times New Roman"/>
          <w:sz w:val="24"/>
          <w:szCs w:val="24"/>
          <w:lang w:eastAsia="ru-RU"/>
        </w:rPr>
        <w:t xml:space="preserve"> от 29.12.2012 г. N 273-ФЗ "Об образовании в Российской Федерации" (</w:t>
      </w:r>
      <w:hyperlink r:id="rId7" w:history="1">
        <w:r w:rsidRPr="00084AF3">
          <w:rPr>
            <w:rFonts w:ascii="Times New Roman" w:eastAsia="Times New Roman" w:hAnsi="Times New Roman" w:cs="Times New Roman"/>
            <w:color w:val="0000FF"/>
            <w:sz w:val="24"/>
            <w:szCs w:val="24"/>
            <w:u w:val="single"/>
            <w:lang w:eastAsia="ru-RU"/>
          </w:rPr>
          <w:t>ст. 13</w:t>
        </w:r>
      </w:hyperlink>
      <w:r w:rsidRPr="00084AF3">
        <w:rPr>
          <w:rFonts w:ascii="Times New Roman" w:eastAsia="Times New Roman" w:hAnsi="Times New Roman" w:cs="Times New Roman"/>
          <w:sz w:val="24"/>
          <w:szCs w:val="24"/>
          <w:lang w:eastAsia="ru-RU"/>
        </w:rPr>
        <w:t xml:space="preserve"> и ст. 15)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00046"/>
      <w:bookmarkEnd w:id="16"/>
      <w:r w:rsidRPr="00084AF3">
        <w:rPr>
          <w:rFonts w:ascii="Times New Roman" w:eastAsia="Times New Roman" w:hAnsi="Times New Roman" w:cs="Times New Roman"/>
          <w:sz w:val="24"/>
          <w:szCs w:val="24"/>
          <w:lang w:eastAsia="ru-RU"/>
        </w:rPr>
        <w:t>В качестве сетевого партнера могут выступать:</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047"/>
      <w:bookmarkEnd w:id="17"/>
      <w:r w:rsidRPr="00084AF3">
        <w:rPr>
          <w:rFonts w:ascii="Times New Roman" w:eastAsia="Times New Roman" w:hAnsi="Times New Roman" w:cs="Times New Roman"/>
          <w:sz w:val="24"/>
          <w:szCs w:val="24"/>
          <w:lang w:eastAsia="ru-RU"/>
        </w:rPr>
        <w:t>- образовательные организации высшего образования, реализующие УГСН 44.00.00 "Образование и педагогические науки";</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18" w:name="100048"/>
      <w:bookmarkEnd w:id="18"/>
      <w:r w:rsidRPr="00084AF3">
        <w:rPr>
          <w:rFonts w:ascii="Times New Roman" w:eastAsia="Times New Roman" w:hAnsi="Times New Roman" w:cs="Times New Roman"/>
          <w:sz w:val="24"/>
          <w:szCs w:val="24"/>
          <w:lang w:eastAsia="ru-RU"/>
        </w:rPr>
        <w:t>- общеобразовательные организации (базовые школы);</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19" w:name="100049"/>
      <w:bookmarkEnd w:id="19"/>
      <w:r w:rsidRPr="00084AF3">
        <w:rPr>
          <w:rFonts w:ascii="Times New Roman" w:eastAsia="Times New Roman" w:hAnsi="Times New Roman" w:cs="Times New Roman"/>
          <w:sz w:val="24"/>
          <w:szCs w:val="24"/>
          <w:lang w:eastAsia="ru-RU"/>
        </w:rPr>
        <w:t>- организации дополнительного профессионального образования (ИПК, ИРО и д.п.).</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0" w:name="100050"/>
      <w:bookmarkEnd w:id="20"/>
      <w:r w:rsidRPr="00084AF3">
        <w:rPr>
          <w:rFonts w:ascii="Times New Roman" w:eastAsia="Times New Roman" w:hAnsi="Times New Roman" w:cs="Times New Roman"/>
          <w:sz w:val="24"/>
          <w:szCs w:val="24"/>
          <w:lang w:eastAsia="ru-RU"/>
        </w:rP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1" w:name="100051"/>
      <w:bookmarkEnd w:id="21"/>
      <w:r w:rsidRPr="00084AF3">
        <w:rPr>
          <w:rFonts w:ascii="Times New Roman" w:eastAsia="Times New Roman" w:hAnsi="Times New Roman" w:cs="Times New Roman"/>
          <w:sz w:val="24"/>
          <w:szCs w:val="24"/>
          <w:lang w:eastAsia="ru-RU"/>
        </w:rPr>
        <w:t>В соответствии со статьей 15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2" w:name="100052"/>
      <w:bookmarkEnd w:id="22"/>
      <w:r w:rsidRPr="00084AF3">
        <w:rPr>
          <w:rFonts w:ascii="Times New Roman" w:eastAsia="Times New Roman" w:hAnsi="Times New Roman" w:cs="Times New Roman"/>
          <w:sz w:val="24"/>
          <w:szCs w:val="24"/>
          <w:lang w:eastAsia="ru-RU"/>
        </w:rPr>
        <w:t xml:space="preserve">Таким образом, Федеральный </w:t>
      </w:r>
      <w:hyperlink r:id="rId8" w:history="1">
        <w:r w:rsidRPr="00084AF3">
          <w:rPr>
            <w:rFonts w:ascii="Times New Roman" w:eastAsia="Times New Roman" w:hAnsi="Times New Roman" w:cs="Times New Roman"/>
            <w:color w:val="0000FF"/>
            <w:sz w:val="24"/>
            <w:szCs w:val="24"/>
            <w:u w:val="single"/>
            <w:lang w:eastAsia="ru-RU"/>
          </w:rPr>
          <w:t>закон</w:t>
        </w:r>
      </w:hyperlink>
      <w:r w:rsidRPr="00084AF3">
        <w:rPr>
          <w:rFonts w:ascii="Times New Roman" w:eastAsia="Times New Roman" w:hAnsi="Times New Roman" w:cs="Times New Roman"/>
          <w:sz w:val="24"/>
          <w:szCs w:val="24"/>
          <w:lang w:eastAsia="ru-RU"/>
        </w:rPr>
        <w:t xml:space="preserve">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При этом в соответствии с частью 7 статьи 28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3" w:name="100053"/>
      <w:bookmarkEnd w:id="23"/>
      <w:r w:rsidRPr="00084AF3">
        <w:rPr>
          <w:rFonts w:ascii="Times New Roman" w:eastAsia="Times New Roman" w:hAnsi="Times New Roman" w:cs="Times New Roman"/>
          <w:sz w:val="24"/>
          <w:szCs w:val="24"/>
          <w:lang w:eastAsia="ru-RU"/>
        </w:rPr>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4" w:name="100054"/>
      <w:bookmarkEnd w:id="24"/>
      <w:r w:rsidRPr="00084AF3">
        <w:rPr>
          <w:rFonts w:ascii="Times New Roman" w:eastAsia="Times New Roman" w:hAnsi="Times New Roman" w:cs="Times New Roman"/>
          <w:sz w:val="24"/>
          <w:szCs w:val="24"/>
          <w:lang w:eastAsia="ru-RU"/>
        </w:rPr>
        <w:t>- требования к образовательному процессу;</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5" w:name="100055"/>
      <w:bookmarkEnd w:id="25"/>
      <w:r w:rsidRPr="00084AF3">
        <w:rPr>
          <w:rFonts w:ascii="Times New Roman" w:eastAsia="Times New Roman" w:hAnsi="Times New Roman" w:cs="Times New Roman"/>
          <w:sz w:val="24"/>
          <w:szCs w:val="24"/>
          <w:lang w:eastAsia="ru-RU"/>
        </w:rPr>
        <w:t>- требования к материально-техническому обеспечению;</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6" w:name="100056"/>
      <w:bookmarkEnd w:id="26"/>
      <w:r w:rsidRPr="00084AF3">
        <w:rPr>
          <w:rFonts w:ascii="Times New Roman" w:eastAsia="Times New Roman" w:hAnsi="Times New Roman" w:cs="Times New Roman"/>
          <w:sz w:val="24"/>
          <w:szCs w:val="24"/>
          <w:lang w:eastAsia="ru-RU"/>
        </w:rPr>
        <w:t>- требования к кадровому обеспечению;</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7" w:name="100057"/>
      <w:bookmarkEnd w:id="27"/>
      <w:r w:rsidRPr="00084AF3">
        <w:rPr>
          <w:rFonts w:ascii="Times New Roman" w:eastAsia="Times New Roman" w:hAnsi="Times New Roman" w:cs="Times New Roman"/>
          <w:sz w:val="24"/>
          <w:szCs w:val="24"/>
          <w:lang w:eastAsia="ru-RU"/>
        </w:rPr>
        <w:t>- требования к способу реализации сетевого взаимодействия.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8" w:name="100058"/>
      <w:bookmarkEnd w:id="28"/>
      <w:r w:rsidRPr="00084AF3">
        <w:rPr>
          <w:rFonts w:ascii="Times New Roman" w:eastAsia="Times New Roman" w:hAnsi="Times New Roman" w:cs="Times New Roman"/>
          <w:sz w:val="24"/>
          <w:szCs w:val="24"/>
          <w:lang w:eastAsia="ru-RU"/>
        </w:rPr>
        <w:t>Договор позволяет более полно учесть ресурсный вклад каждой из партнерских организаций.</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29" w:name="100059"/>
      <w:bookmarkEnd w:id="29"/>
      <w:r w:rsidRPr="00084AF3">
        <w:rPr>
          <w:rFonts w:ascii="Times New Roman" w:eastAsia="Times New Roman" w:hAnsi="Times New Roman" w:cs="Times New Roman"/>
          <w:sz w:val="24"/>
          <w:szCs w:val="24"/>
          <w:lang w:eastAsia="ru-RU"/>
        </w:rPr>
        <w:t>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0" w:name="100060"/>
      <w:bookmarkEnd w:id="30"/>
      <w:r w:rsidRPr="00084AF3">
        <w:rPr>
          <w:rFonts w:ascii="Times New Roman" w:eastAsia="Times New Roman" w:hAnsi="Times New Roman" w:cs="Times New Roman"/>
          <w:sz w:val="24"/>
          <w:szCs w:val="24"/>
          <w:lang w:eastAsia="ru-RU"/>
        </w:rPr>
        <w:t>Приступая к проектированию учебного плана, следует иметь в виду, что ФГОС СОО (п. 18.3.1) 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1" w:name="100061"/>
      <w:bookmarkEnd w:id="31"/>
      <w:r w:rsidRPr="00084AF3">
        <w:rPr>
          <w:rFonts w:ascii="Times New Roman" w:eastAsia="Times New Roman" w:hAnsi="Times New Roman" w:cs="Times New Roman"/>
          <w:sz w:val="24"/>
          <w:szCs w:val="24"/>
          <w:lang w:eastAsia="ru-RU"/>
        </w:rPr>
        <w:t>"Русский язык и литература";</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2" w:name="100062"/>
      <w:bookmarkEnd w:id="32"/>
      <w:r w:rsidRPr="00084AF3">
        <w:rPr>
          <w:rFonts w:ascii="Times New Roman" w:eastAsia="Times New Roman" w:hAnsi="Times New Roman" w:cs="Times New Roman"/>
          <w:sz w:val="24"/>
          <w:szCs w:val="24"/>
          <w:lang w:eastAsia="ru-RU"/>
        </w:rPr>
        <w:t>"Родной язык и родная литература";</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3" w:name="100063"/>
      <w:bookmarkEnd w:id="33"/>
      <w:r w:rsidRPr="00084AF3">
        <w:rPr>
          <w:rFonts w:ascii="Times New Roman" w:eastAsia="Times New Roman" w:hAnsi="Times New Roman" w:cs="Times New Roman"/>
          <w:sz w:val="24"/>
          <w:szCs w:val="24"/>
          <w:lang w:eastAsia="ru-RU"/>
        </w:rPr>
        <w:t>"Иностранные языки";</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4" w:name="100064"/>
      <w:bookmarkEnd w:id="34"/>
      <w:r w:rsidRPr="00084AF3">
        <w:rPr>
          <w:rFonts w:ascii="Times New Roman" w:eastAsia="Times New Roman" w:hAnsi="Times New Roman" w:cs="Times New Roman"/>
          <w:sz w:val="24"/>
          <w:szCs w:val="24"/>
          <w:lang w:eastAsia="ru-RU"/>
        </w:rPr>
        <w:t>"Математика и информатика";</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065"/>
      <w:bookmarkEnd w:id="35"/>
      <w:r w:rsidRPr="00084AF3">
        <w:rPr>
          <w:rFonts w:ascii="Times New Roman" w:eastAsia="Times New Roman" w:hAnsi="Times New Roman" w:cs="Times New Roman"/>
          <w:sz w:val="24"/>
          <w:szCs w:val="24"/>
          <w:lang w:eastAsia="ru-RU"/>
        </w:rPr>
        <w:t>"Общественные науки";</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6" w:name="100066"/>
      <w:bookmarkEnd w:id="36"/>
      <w:r w:rsidRPr="00084AF3">
        <w:rPr>
          <w:rFonts w:ascii="Times New Roman" w:eastAsia="Times New Roman" w:hAnsi="Times New Roman" w:cs="Times New Roman"/>
          <w:sz w:val="24"/>
          <w:szCs w:val="24"/>
          <w:lang w:eastAsia="ru-RU"/>
        </w:rPr>
        <w:t>"Естественные науки";</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7" w:name="100067"/>
      <w:bookmarkEnd w:id="37"/>
      <w:r w:rsidRPr="00084AF3">
        <w:rPr>
          <w:rFonts w:ascii="Times New Roman" w:eastAsia="Times New Roman" w:hAnsi="Times New Roman" w:cs="Times New Roman"/>
          <w:sz w:val="24"/>
          <w:szCs w:val="24"/>
          <w:lang w:eastAsia="ru-RU"/>
        </w:rPr>
        <w:t>"Физическая культура, экология и основы безопасности жизнедеятельности".</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8" w:name="100068"/>
      <w:bookmarkEnd w:id="38"/>
      <w:r w:rsidRPr="00084AF3">
        <w:rPr>
          <w:rFonts w:ascii="Times New Roman" w:eastAsia="Times New Roman" w:hAnsi="Times New Roman" w:cs="Times New Roman"/>
          <w:sz w:val="24"/>
          <w:szCs w:val="24"/>
          <w:lang w:eastAsia="ru-RU"/>
        </w:rP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069"/>
      <w:bookmarkEnd w:id="39"/>
      <w:r w:rsidRPr="00084AF3">
        <w:rPr>
          <w:rFonts w:ascii="Times New Roman" w:eastAsia="Times New Roman" w:hAnsi="Times New Roman" w:cs="Times New Roman"/>
          <w:sz w:val="24"/>
          <w:szCs w:val="24"/>
          <w:lang w:eastAsia="ru-RU"/>
        </w:rPr>
        <w:t>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0" w:name="100070"/>
      <w:bookmarkEnd w:id="40"/>
      <w:r w:rsidRPr="00084AF3">
        <w:rPr>
          <w:rFonts w:ascii="Times New Roman" w:eastAsia="Times New Roman" w:hAnsi="Times New Roman" w:cs="Times New Roman"/>
          <w:sz w:val="24"/>
          <w:szCs w:val="24"/>
          <w:lang w:eastAsia="ru-RU"/>
        </w:rPr>
        <w:t>"Русский язык",</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1" w:name="100071"/>
      <w:bookmarkEnd w:id="41"/>
      <w:r w:rsidRPr="00084AF3">
        <w:rPr>
          <w:rFonts w:ascii="Times New Roman" w:eastAsia="Times New Roman" w:hAnsi="Times New Roman" w:cs="Times New Roman"/>
          <w:sz w:val="24"/>
          <w:szCs w:val="24"/>
          <w:lang w:eastAsia="ru-RU"/>
        </w:rPr>
        <w:t>"Литература",</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2" w:name="100072"/>
      <w:bookmarkEnd w:id="42"/>
      <w:r w:rsidRPr="00084AF3">
        <w:rPr>
          <w:rFonts w:ascii="Times New Roman" w:eastAsia="Times New Roman" w:hAnsi="Times New Roman" w:cs="Times New Roman"/>
          <w:sz w:val="24"/>
          <w:szCs w:val="24"/>
          <w:lang w:eastAsia="ru-RU"/>
        </w:rPr>
        <w:t>"Иностранный язык",</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3" w:name="100073"/>
      <w:bookmarkEnd w:id="43"/>
      <w:r w:rsidRPr="00084AF3">
        <w:rPr>
          <w:rFonts w:ascii="Times New Roman" w:eastAsia="Times New Roman" w:hAnsi="Times New Roman" w:cs="Times New Roman"/>
          <w:sz w:val="24"/>
          <w:szCs w:val="24"/>
          <w:lang w:eastAsia="ru-RU"/>
        </w:rPr>
        <w:t>"Математика",</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074"/>
      <w:bookmarkEnd w:id="44"/>
      <w:r w:rsidRPr="00084AF3">
        <w:rPr>
          <w:rFonts w:ascii="Times New Roman" w:eastAsia="Times New Roman" w:hAnsi="Times New Roman" w:cs="Times New Roman"/>
          <w:sz w:val="24"/>
          <w:szCs w:val="24"/>
          <w:lang w:eastAsia="ru-RU"/>
        </w:rPr>
        <w:t>"История" (или "Россия в мире"),</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5" w:name="100075"/>
      <w:bookmarkEnd w:id="45"/>
      <w:r w:rsidRPr="00084AF3">
        <w:rPr>
          <w:rFonts w:ascii="Times New Roman" w:eastAsia="Times New Roman" w:hAnsi="Times New Roman" w:cs="Times New Roman"/>
          <w:sz w:val="24"/>
          <w:szCs w:val="24"/>
          <w:lang w:eastAsia="ru-RU"/>
        </w:rPr>
        <w:t>"Физическая культура",</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6" w:name="100076"/>
      <w:bookmarkEnd w:id="46"/>
      <w:r w:rsidRPr="00084AF3">
        <w:rPr>
          <w:rFonts w:ascii="Times New Roman" w:eastAsia="Times New Roman" w:hAnsi="Times New Roman" w:cs="Times New Roman"/>
          <w:sz w:val="24"/>
          <w:szCs w:val="24"/>
          <w:lang w:eastAsia="ru-RU"/>
        </w:rPr>
        <w:t>"Основы безопасности жизнедеятельности",</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7" w:name="100077"/>
      <w:bookmarkEnd w:id="47"/>
      <w:r w:rsidRPr="00084AF3">
        <w:rPr>
          <w:rFonts w:ascii="Times New Roman" w:eastAsia="Times New Roman" w:hAnsi="Times New Roman" w:cs="Times New Roman"/>
          <w:sz w:val="24"/>
          <w:szCs w:val="24"/>
          <w:lang w:eastAsia="ru-RU"/>
        </w:rPr>
        <w:t>"Астрономия".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8" w:name="100078"/>
      <w:bookmarkEnd w:id="48"/>
      <w:r w:rsidRPr="00084AF3">
        <w:rPr>
          <w:rFonts w:ascii="Times New Roman" w:eastAsia="Times New Roman" w:hAnsi="Times New Roman" w:cs="Times New Roman"/>
          <w:sz w:val="24"/>
          <w:szCs w:val="24"/>
          <w:lang w:eastAsia="ru-RU"/>
        </w:rP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079"/>
      <w:bookmarkEnd w:id="49"/>
      <w:r w:rsidRPr="00084AF3">
        <w:rPr>
          <w:rFonts w:ascii="Times New Roman" w:eastAsia="Times New Roman" w:hAnsi="Times New Roman" w:cs="Times New Roman"/>
          <w:sz w:val="24"/>
          <w:szCs w:val="24"/>
          <w:lang w:eastAsia="ru-RU"/>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80"/>
      <w:bookmarkEnd w:id="50"/>
      <w:r w:rsidRPr="00084AF3">
        <w:rPr>
          <w:rFonts w:ascii="Times New Roman" w:eastAsia="Times New Roman" w:hAnsi="Times New Roman" w:cs="Times New Roman"/>
          <w:sz w:val="24"/>
          <w:szCs w:val="24"/>
          <w:lang w:eastAsia="ru-RU"/>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1" w:name="100081"/>
      <w:bookmarkEnd w:id="51"/>
      <w:r w:rsidRPr="00084AF3">
        <w:rPr>
          <w:rFonts w:ascii="Times New Roman" w:eastAsia="Times New Roman" w:hAnsi="Times New Roman" w:cs="Times New Roman"/>
          <w:sz w:val="24"/>
          <w:szCs w:val="24"/>
          <w:lang w:eastAsia="ru-RU"/>
        </w:rP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w:t>
      </w:r>
      <w:hyperlink r:id="rId9" w:history="1">
        <w:r w:rsidRPr="00084AF3">
          <w:rPr>
            <w:rFonts w:ascii="Times New Roman" w:eastAsia="Times New Roman" w:hAnsi="Times New Roman" w:cs="Times New Roman"/>
            <w:color w:val="0000FF"/>
            <w:sz w:val="24"/>
            <w:szCs w:val="24"/>
            <w:u w:val="single"/>
            <w:lang w:eastAsia="ru-RU"/>
          </w:rPr>
          <w:t>ч. 5 ст. 34</w:t>
        </w:r>
      </w:hyperlink>
      <w:r w:rsidRPr="00084AF3">
        <w:rPr>
          <w:rFonts w:ascii="Times New Roman" w:eastAsia="Times New Roman" w:hAnsi="Times New Roman" w:cs="Times New Roman"/>
          <w:sz w:val="24"/>
          <w:szCs w:val="24"/>
          <w:lang w:eastAsia="ru-RU"/>
        </w:rPr>
        <w:t xml:space="preserve"> Федерального закона N 273-ФЗ) в соответствии со спецификой и возможностями организации, осуществляющей образовательную деятельность.</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082"/>
      <w:bookmarkEnd w:id="52"/>
      <w:r w:rsidRPr="00084AF3">
        <w:rPr>
          <w:rFonts w:ascii="Times New Roman" w:eastAsia="Times New Roman" w:hAnsi="Times New Roman" w:cs="Times New Roman"/>
          <w:sz w:val="24"/>
          <w:szCs w:val="24"/>
          <w:lang w:eastAsia="ru-RU"/>
        </w:rPr>
        <w:t>Обязательным компонентом учебного плана среднего общего образования является выполнение обучающимися индивидуального(</w:t>
      </w:r>
      <w:proofErr w:type="spellStart"/>
      <w:r w:rsidRPr="00084AF3">
        <w:rPr>
          <w:rFonts w:ascii="Times New Roman" w:eastAsia="Times New Roman" w:hAnsi="Times New Roman" w:cs="Times New Roman"/>
          <w:sz w:val="24"/>
          <w:szCs w:val="24"/>
          <w:lang w:eastAsia="ru-RU"/>
        </w:rPr>
        <w:t>ых</w:t>
      </w:r>
      <w:proofErr w:type="spellEnd"/>
      <w:r w:rsidRPr="00084AF3">
        <w:rPr>
          <w:rFonts w:ascii="Times New Roman" w:eastAsia="Times New Roman" w:hAnsi="Times New Roman" w:cs="Times New Roman"/>
          <w:sz w:val="24"/>
          <w:szCs w:val="24"/>
          <w:lang w:eastAsia="ru-RU"/>
        </w:rPr>
        <w:t>) проекта(</w:t>
      </w:r>
      <w:proofErr w:type="spellStart"/>
      <w:r w:rsidRPr="00084AF3">
        <w:rPr>
          <w:rFonts w:ascii="Times New Roman" w:eastAsia="Times New Roman" w:hAnsi="Times New Roman" w:cs="Times New Roman"/>
          <w:sz w:val="24"/>
          <w:szCs w:val="24"/>
          <w:lang w:eastAsia="ru-RU"/>
        </w:rPr>
        <w:t>ов</w:t>
      </w:r>
      <w:proofErr w:type="spellEnd"/>
      <w:r w:rsidRPr="00084AF3">
        <w:rPr>
          <w:rFonts w:ascii="Times New Roman" w:eastAsia="Times New Roman" w:hAnsi="Times New Roman" w:cs="Times New Roman"/>
          <w:sz w:val="24"/>
          <w:szCs w:val="24"/>
          <w:lang w:eastAsia="ru-RU"/>
        </w:rPr>
        <w:t>).</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083"/>
      <w:bookmarkEnd w:id="53"/>
      <w:r w:rsidRPr="00084AF3">
        <w:rPr>
          <w:rFonts w:ascii="Times New Roman" w:eastAsia="Times New Roman" w:hAnsi="Times New Roman" w:cs="Times New Roman"/>
          <w:sz w:val="24"/>
          <w:szCs w:val="24"/>
          <w:lang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084"/>
      <w:bookmarkEnd w:id="54"/>
      <w:r w:rsidRPr="00084AF3">
        <w:rPr>
          <w:rFonts w:ascii="Times New Roman" w:eastAsia="Times New Roman" w:hAnsi="Times New Roman" w:cs="Times New Roman"/>
          <w:sz w:val="24"/>
          <w:szCs w:val="24"/>
          <w:lang w:eastAsia="ru-RU"/>
        </w:rPr>
        <w:t>В соответствии с ФГОС СОО "индивидуальный проект выполняется обучающимся самостоятельно под руководством учителя (</w:t>
      </w:r>
      <w:proofErr w:type="spellStart"/>
      <w:r w:rsidRPr="00084AF3">
        <w:rPr>
          <w:rFonts w:ascii="Times New Roman" w:eastAsia="Times New Roman" w:hAnsi="Times New Roman" w:cs="Times New Roman"/>
          <w:sz w:val="24"/>
          <w:szCs w:val="24"/>
          <w:lang w:eastAsia="ru-RU"/>
        </w:rPr>
        <w:t>тьютора</w:t>
      </w:r>
      <w:proofErr w:type="spellEnd"/>
      <w:r w:rsidRPr="00084AF3">
        <w:rPr>
          <w:rFonts w:ascii="Times New Roman" w:eastAsia="Times New Roman" w:hAnsi="Times New Roman" w:cs="Times New Roman"/>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085"/>
      <w:bookmarkEnd w:id="55"/>
      <w:r w:rsidRPr="00084AF3">
        <w:rPr>
          <w:rFonts w:ascii="Times New Roman" w:eastAsia="Times New Roman" w:hAnsi="Times New Roman" w:cs="Times New Roman"/>
          <w:sz w:val="24"/>
          <w:szCs w:val="24"/>
          <w:lang w:eastAsia="ru-RU"/>
        </w:rPr>
        <w:t>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6" w:name="100086"/>
      <w:bookmarkEnd w:id="56"/>
      <w:r w:rsidRPr="00084AF3">
        <w:rPr>
          <w:rFonts w:ascii="Times New Roman" w:eastAsia="Times New Roman" w:hAnsi="Times New Roman" w:cs="Times New Roman"/>
          <w:sz w:val="24"/>
          <w:szCs w:val="24"/>
          <w:lang w:eastAsia="ru-RU"/>
        </w:rPr>
        <w:t>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7" w:name="100087"/>
      <w:bookmarkEnd w:id="57"/>
      <w:r w:rsidRPr="00084AF3">
        <w:rPr>
          <w:rFonts w:ascii="Times New Roman" w:eastAsia="Times New Roman" w:hAnsi="Times New Roman" w:cs="Times New Roman"/>
          <w:sz w:val="24"/>
          <w:szCs w:val="24"/>
          <w:lang w:eastAsia="ru-RU"/>
        </w:rPr>
        <w:t>ПООП СОО предлагает алгоритм формирования учебного плана по профилю:</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8" w:name="100088"/>
      <w:bookmarkEnd w:id="58"/>
      <w:r w:rsidRPr="00084AF3">
        <w:rPr>
          <w:rFonts w:ascii="Times New Roman" w:eastAsia="Times New Roman" w:hAnsi="Times New Roman" w:cs="Times New Roman"/>
          <w:sz w:val="24"/>
          <w:szCs w:val="24"/>
          <w:lang w:eastAsia="ru-RU"/>
        </w:rPr>
        <w:t>1. Определить профиль обучения.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089"/>
      <w:bookmarkEnd w:id="59"/>
      <w:r w:rsidRPr="00084AF3">
        <w:rPr>
          <w:rFonts w:ascii="Times New Roman" w:eastAsia="Times New Roman" w:hAnsi="Times New Roman" w:cs="Times New Roman"/>
          <w:sz w:val="24"/>
          <w:szCs w:val="24"/>
          <w:lang w:eastAsia="ru-RU"/>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090"/>
      <w:bookmarkEnd w:id="60"/>
      <w:r w:rsidRPr="00084AF3">
        <w:rPr>
          <w:rFonts w:ascii="Times New Roman" w:eastAsia="Times New Roman" w:hAnsi="Times New Roman" w:cs="Times New Roman"/>
          <w:sz w:val="24"/>
          <w:szCs w:val="24"/>
          <w:lang w:eastAsia="ru-RU"/>
        </w:rPr>
        <w:t>3. Дополнить учебный план индивидуальным (и) проектом(</w:t>
      </w:r>
      <w:proofErr w:type="spellStart"/>
      <w:r w:rsidRPr="00084AF3">
        <w:rPr>
          <w:rFonts w:ascii="Times New Roman" w:eastAsia="Times New Roman" w:hAnsi="Times New Roman" w:cs="Times New Roman"/>
          <w:sz w:val="24"/>
          <w:szCs w:val="24"/>
          <w:lang w:eastAsia="ru-RU"/>
        </w:rPr>
        <w:t>ами</w:t>
      </w:r>
      <w:proofErr w:type="spellEnd"/>
      <w:r w:rsidRPr="00084AF3">
        <w:rPr>
          <w:rFonts w:ascii="Times New Roman" w:eastAsia="Times New Roman" w:hAnsi="Times New Roman" w:cs="Times New Roman"/>
          <w:sz w:val="24"/>
          <w:szCs w:val="24"/>
          <w:lang w:eastAsia="ru-RU"/>
        </w:rPr>
        <w:t>).</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091"/>
      <w:bookmarkEnd w:id="61"/>
      <w:r w:rsidRPr="00084AF3">
        <w:rPr>
          <w:rFonts w:ascii="Times New Roman" w:eastAsia="Times New Roman" w:hAnsi="Times New Roman" w:cs="Times New Roman"/>
          <w:sz w:val="24"/>
          <w:szCs w:val="24"/>
          <w:lang w:eastAsia="ru-RU"/>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62" w:name="100092"/>
      <w:bookmarkEnd w:id="62"/>
      <w:r w:rsidRPr="00084AF3">
        <w:rPr>
          <w:rFonts w:ascii="Times New Roman" w:eastAsia="Times New Roman" w:hAnsi="Times New Roman" w:cs="Times New Roman"/>
          <w:sz w:val="24"/>
          <w:szCs w:val="24"/>
          <w:lang w:eastAsia="ru-RU"/>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084AF3" w:rsidRPr="00084AF3" w:rsidRDefault="00084AF3" w:rsidP="00084AF3">
      <w:pPr>
        <w:spacing w:before="100" w:beforeAutospacing="1" w:after="100" w:afterAutospacing="1" w:line="240" w:lineRule="auto"/>
        <w:rPr>
          <w:rFonts w:ascii="Times New Roman" w:eastAsia="Times New Roman" w:hAnsi="Times New Roman" w:cs="Times New Roman"/>
          <w:sz w:val="24"/>
          <w:szCs w:val="24"/>
          <w:lang w:eastAsia="ru-RU"/>
        </w:rPr>
      </w:pPr>
      <w:bookmarkStart w:id="63" w:name="100093"/>
      <w:bookmarkEnd w:id="63"/>
      <w:r w:rsidRPr="00084AF3">
        <w:rPr>
          <w:rFonts w:ascii="Times New Roman" w:eastAsia="Times New Roman" w:hAnsi="Times New Roman" w:cs="Times New Roman"/>
          <w:sz w:val="24"/>
          <w:szCs w:val="24"/>
          <w:lang w:eastAsia="ru-RU"/>
        </w:rPr>
        <w:t xml:space="preserve">Количество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w:t>
      </w:r>
      <w:proofErr w:type="spellStart"/>
      <w:r w:rsidRPr="00084AF3">
        <w:rPr>
          <w:rFonts w:ascii="Times New Roman" w:eastAsia="Times New Roman" w:hAnsi="Times New Roman" w:cs="Times New Roman"/>
          <w:sz w:val="24"/>
          <w:szCs w:val="24"/>
          <w:lang w:eastAsia="ru-RU"/>
        </w:rPr>
        <w:t>СанПиН</w:t>
      </w:r>
      <w:proofErr w:type="spellEnd"/>
      <w:r w:rsidRPr="00084AF3">
        <w:rPr>
          <w:rFonts w:ascii="Times New Roman" w:eastAsia="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N 189:</w:t>
      </w:r>
    </w:p>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 xml:space="preserve">ПРОЕКТ. 10а класс педагогический профиль на 2021-2022 учебный год </w:t>
      </w:r>
    </w:p>
    <w:tbl>
      <w:tblPr>
        <w:tblW w:w="5000" w:type="pct"/>
        <w:tblCellSpacing w:w="0" w:type="dxa"/>
        <w:tblCellMar>
          <w:top w:w="30" w:type="dxa"/>
          <w:left w:w="30" w:type="dxa"/>
          <w:bottom w:w="30" w:type="dxa"/>
          <w:right w:w="30" w:type="dxa"/>
        </w:tblCellMar>
        <w:tblLook w:val="04A0"/>
      </w:tblPr>
      <w:tblGrid>
        <w:gridCol w:w="9415"/>
      </w:tblGrid>
      <w:tr w:rsidR="00D45450" w:rsidRPr="00D45450" w:rsidTr="00D45450">
        <w:trPr>
          <w:tblCellSpacing w:w="0" w:type="dxa"/>
        </w:trPr>
        <w:tc>
          <w:tcPr>
            <w:tcW w:w="0" w:type="auto"/>
            <w:vAlign w:val="center"/>
            <w:hideMark/>
          </w:tcPr>
          <w:p w:rsidR="00D45450" w:rsidRPr="00D45450" w:rsidRDefault="00D45450" w:rsidP="00D45450">
            <w:pPr>
              <w:spacing w:after="0" w:line="240" w:lineRule="auto"/>
              <w:jc w:val="right"/>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ПРОЕКТ</w:t>
            </w:r>
          </w:p>
          <w:p w:rsidR="00D45450" w:rsidRPr="00D45450" w:rsidRDefault="00D45450" w:rsidP="00D45450">
            <w:pPr>
              <w:spacing w:after="0" w:line="240" w:lineRule="auto"/>
              <w:jc w:val="center"/>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УЧЕБНЫЙ ПЛАН СРЕДНЕГО ОБЩЕГО ОБРАЗОВАНИЯ</w:t>
            </w:r>
            <w:r w:rsidRPr="00D45450">
              <w:rPr>
                <w:rFonts w:ascii="Times New Roman" w:eastAsia="Times New Roman" w:hAnsi="Times New Roman" w:cs="Times New Roman"/>
                <w:sz w:val="24"/>
                <w:szCs w:val="24"/>
                <w:lang w:eastAsia="ru-RU"/>
              </w:rPr>
              <w:br/>
              <w:t>Муниципального автономного общеобразовательного учреждения городского округа Королев Московской области</w:t>
            </w:r>
            <w:r w:rsidRPr="00D45450">
              <w:rPr>
                <w:rFonts w:ascii="Times New Roman" w:eastAsia="Times New Roman" w:hAnsi="Times New Roman" w:cs="Times New Roman"/>
                <w:sz w:val="24"/>
                <w:szCs w:val="24"/>
                <w:lang w:eastAsia="ru-RU"/>
              </w:rPr>
              <w:br/>
              <w:t> «Гимназия №9»</w:t>
            </w:r>
            <w:r w:rsidRPr="00D45450">
              <w:rPr>
                <w:rFonts w:ascii="Times New Roman" w:eastAsia="Times New Roman" w:hAnsi="Times New Roman" w:cs="Times New Roman"/>
                <w:sz w:val="24"/>
                <w:szCs w:val="24"/>
                <w:lang w:eastAsia="ru-RU"/>
              </w:rPr>
              <w:br/>
              <w:t>10а класс педагогический профиль</w:t>
            </w:r>
            <w:r w:rsidRPr="00D45450">
              <w:rPr>
                <w:rFonts w:ascii="Times New Roman" w:eastAsia="Times New Roman" w:hAnsi="Times New Roman" w:cs="Times New Roman"/>
                <w:sz w:val="24"/>
                <w:szCs w:val="24"/>
                <w:lang w:eastAsia="ru-RU"/>
              </w:rPr>
              <w:br/>
              <w:t>на 2021-2022 учебный год</w:t>
            </w:r>
            <w:r w:rsidRPr="00D45450">
              <w:rPr>
                <w:rFonts w:ascii="Times New Roman" w:eastAsia="Times New Roman" w:hAnsi="Times New Roman" w:cs="Times New Roman"/>
                <w:sz w:val="24"/>
                <w:szCs w:val="24"/>
                <w:lang w:eastAsia="ru-RU"/>
              </w:rPr>
              <w:br/>
              <w:t>5-дневная учебная неделя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658"/>
              <w:gridCol w:w="3255"/>
              <w:gridCol w:w="952"/>
              <w:gridCol w:w="1474"/>
            </w:tblGrid>
            <w:tr w:rsidR="00D45450" w:rsidRPr="00D454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Предметная область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Учебный предмет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Уровень изучения предмета</w:t>
                  </w:r>
                </w:p>
              </w:tc>
            </w:tr>
            <w:tr w:rsidR="00D45450" w:rsidRPr="00D454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уровень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количество часов</w:t>
                  </w:r>
                </w:p>
              </w:tc>
            </w:tr>
            <w:tr w:rsidR="00D45450" w:rsidRPr="00D454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Русский язык и литература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3</w:t>
                  </w:r>
                </w:p>
              </w:tc>
            </w:tr>
            <w:tr w:rsidR="00D45450" w:rsidRPr="00D454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Литература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3</w:t>
                  </w:r>
                </w:p>
              </w:tc>
            </w:tr>
            <w:tr w:rsidR="00D45450" w:rsidRPr="00D454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Родной язык и родная литература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Родной язык (русский)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1</w:t>
                  </w:r>
                </w:p>
              </w:tc>
            </w:tr>
            <w:tr w:rsidR="00D45450" w:rsidRPr="00D454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Иностранные языки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Иностранный язык (английский язык)</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3</w:t>
                  </w:r>
                </w:p>
              </w:tc>
            </w:tr>
            <w:tr w:rsidR="00D45450" w:rsidRPr="00D454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Общественные науки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История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3</w:t>
                  </w:r>
                </w:p>
              </w:tc>
            </w:tr>
            <w:tr w:rsidR="00D45450" w:rsidRPr="00D454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Обществознание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2</w:t>
                  </w:r>
                </w:p>
              </w:tc>
            </w:tr>
            <w:tr w:rsidR="00D45450" w:rsidRPr="00D454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География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1</w:t>
                  </w:r>
                </w:p>
              </w:tc>
            </w:tr>
            <w:tr w:rsidR="00D45450" w:rsidRPr="00D454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Математика и информатика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6</w:t>
                  </w:r>
                </w:p>
              </w:tc>
            </w:tr>
            <w:tr w:rsidR="00D45450" w:rsidRPr="00D454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Естественные науки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Естествознание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3</w:t>
                  </w:r>
                </w:p>
              </w:tc>
            </w:tr>
            <w:tr w:rsidR="00D45450" w:rsidRPr="00D454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Физическая культура, экология и основы безопасности жизнедеятельности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Физическая культура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3</w:t>
                  </w:r>
                </w:p>
              </w:tc>
            </w:tr>
            <w:tr w:rsidR="00D45450" w:rsidRPr="00D454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Основы безопасности жизнедеятельности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1</w:t>
                  </w:r>
                </w:p>
              </w:tc>
            </w:tr>
            <w:tr w:rsidR="00D45450" w:rsidRPr="00D454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Индивидуальный проект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ЭК</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1</w:t>
                  </w:r>
                </w:p>
              </w:tc>
            </w:tr>
            <w:tr w:rsidR="00D45450" w:rsidRPr="00D454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Курсы по выбору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Логические основы математики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ЭК</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0,5</w:t>
                  </w:r>
                </w:p>
              </w:tc>
            </w:tr>
            <w:tr w:rsidR="00D45450" w:rsidRPr="00D454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Основы педагогики и психологии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ЭК</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1</w:t>
                  </w:r>
                </w:p>
              </w:tc>
            </w:tr>
            <w:tr w:rsidR="00D45450" w:rsidRPr="00D454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Основы методической воспитательной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ЭК</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0,5</w:t>
                  </w:r>
                </w:p>
              </w:tc>
            </w:tr>
            <w:tr w:rsidR="00D45450" w:rsidRPr="00D454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Возрастная физиология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ЭК</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0,5</w:t>
                  </w:r>
                </w:p>
              </w:tc>
            </w:tr>
            <w:tr w:rsidR="00D45450" w:rsidRPr="00D454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Культура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ЭК</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0,5</w:t>
                  </w:r>
                </w:p>
              </w:tc>
            </w:tr>
            <w:tr w:rsidR="00D45450" w:rsidRPr="00D454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Технология работы с библиотечными и сетевыми ресурсами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ЭК</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1</w:t>
                  </w:r>
                </w:p>
              </w:tc>
            </w:tr>
            <w:tr w:rsidR="00D45450" w:rsidRPr="00D454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Итого 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45450" w:rsidRPr="00D45450" w:rsidRDefault="00D45450" w:rsidP="00D45450">
                  <w:pPr>
                    <w:spacing w:after="0" w:line="240" w:lineRule="auto"/>
                    <w:rPr>
                      <w:rFonts w:ascii="Times New Roman" w:eastAsia="Times New Roman" w:hAnsi="Times New Roman" w:cs="Times New Roman"/>
                      <w:sz w:val="24"/>
                      <w:szCs w:val="24"/>
                      <w:lang w:eastAsia="ru-RU"/>
                    </w:rPr>
                  </w:pPr>
                  <w:r w:rsidRPr="00D45450">
                    <w:rPr>
                      <w:rFonts w:ascii="Times New Roman" w:eastAsia="Times New Roman" w:hAnsi="Times New Roman" w:cs="Times New Roman"/>
                      <w:sz w:val="24"/>
                      <w:szCs w:val="24"/>
                      <w:lang w:eastAsia="ru-RU"/>
                    </w:rPr>
                    <w:t>34</w:t>
                  </w:r>
                </w:p>
              </w:tc>
            </w:tr>
          </w:tbl>
          <w:p w:rsidR="00D45450" w:rsidRPr="00D45450" w:rsidRDefault="00D45450" w:rsidP="00D45450">
            <w:pPr>
              <w:spacing w:after="0" w:line="240" w:lineRule="auto"/>
              <w:rPr>
                <w:rFonts w:ascii="Times New Roman" w:eastAsia="Times New Roman" w:hAnsi="Times New Roman" w:cs="Times New Roman"/>
                <w:sz w:val="24"/>
                <w:szCs w:val="24"/>
                <w:lang w:eastAsia="ru-RU"/>
              </w:rPr>
            </w:pPr>
          </w:p>
        </w:tc>
      </w:tr>
    </w:tbl>
    <w:p w:rsidR="00557E09" w:rsidRDefault="00D45450">
      <w:r w:rsidRPr="00D45450">
        <w:t>http://school9korolev.moy.su/publ/uchebnyj_plan/proekt_10a_klass_pedagogicheskij_profil_na_2021_2022_uchebnyj_god/54-1-0-511?</w:t>
      </w:r>
    </w:p>
    <w:sectPr w:rsidR="00557E09" w:rsidSect="00557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084AF3"/>
    <w:rsid w:val="00084AF3"/>
    <w:rsid w:val="00557E09"/>
    <w:rsid w:val="005A3968"/>
    <w:rsid w:val="00701E5E"/>
    <w:rsid w:val="00752BE3"/>
    <w:rsid w:val="00926AFC"/>
    <w:rsid w:val="00BC51DC"/>
    <w:rsid w:val="00C54A58"/>
    <w:rsid w:val="00D2307B"/>
    <w:rsid w:val="00D4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09"/>
  </w:style>
  <w:style w:type="paragraph" w:styleId="1">
    <w:name w:val="heading 1"/>
    <w:basedOn w:val="a"/>
    <w:link w:val="10"/>
    <w:uiPriority w:val="9"/>
    <w:qFormat/>
    <w:rsid w:val="00084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AF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84AF3"/>
    <w:rPr>
      <w:color w:val="0000FF"/>
      <w:u w:val="single"/>
    </w:rPr>
  </w:style>
  <w:style w:type="paragraph" w:customStyle="1" w:styleId="pright">
    <w:name w:val="pright"/>
    <w:basedOn w:val="a"/>
    <w:rsid w:val="00084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084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84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84A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4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960216">
      <w:bodyDiv w:val="1"/>
      <w:marLeft w:val="0"/>
      <w:marRight w:val="0"/>
      <w:marTop w:val="0"/>
      <w:marBottom w:val="0"/>
      <w:divBdr>
        <w:top w:val="none" w:sz="0" w:space="0" w:color="auto"/>
        <w:left w:val="none" w:sz="0" w:space="0" w:color="auto"/>
        <w:bottom w:val="none" w:sz="0" w:space="0" w:color="auto"/>
        <w:right w:val="none" w:sz="0" w:space="0" w:color="auto"/>
      </w:divBdr>
      <w:divsChild>
        <w:div w:id="707218378">
          <w:marLeft w:val="0"/>
          <w:marRight w:val="0"/>
          <w:marTop w:val="0"/>
          <w:marBottom w:val="0"/>
          <w:divBdr>
            <w:top w:val="none" w:sz="0" w:space="0" w:color="auto"/>
            <w:left w:val="none" w:sz="0" w:space="0" w:color="auto"/>
            <w:bottom w:val="none" w:sz="0" w:space="0" w:color="auto"/>
            <w:right w:val="none" w:sz="0" w:space="0" w:color="auto"/>
          </w:divBdr>
        </w:div>
        <w:div w:id="682324977">
          <w:marLeft w:val="0"/>
          <w:marRight w:val="0"/>
          <w:marTop w:val="0"/>
          <w:marBottom w:val="0"/>
          <w:divBdr>
            <w:top w:val="none" w:sz="0" w:space="0" w:color="auto"/>
            <w:left w:val="none" w:sz="0" w:space="0" w:color="auto"/>
            <w:bottom w:val="none" w:sz="0" w:space="0" w:color="auto"/>
            <w:right w:val="none" w:sz="0" w:space="0" w:color="auto"/>
          </w:divBdr>
        </w:div>
      </w:divsChild>
    </w:div>
    <w:div w:id="789012698">
      <w:bodyDiv w:val="1"/>
      <w:marLeft w:val="0"/>
      <w:marRight w:val="0"/>
      <w:marTop w:val="0"/>
      <w:marBottom w:val="0"/>
      <w:divBdr>
        <w:top w:val="none" w:sz="0" w:space="0" w:color="auto"/>
        <w:left w:val="none" w:sz="0" w:space="0" w:color="auto"/>
        <w:bottom w:val="none" w:sz="0" w:space="0" w:color="auto"/>
        <w:right w:val="none" w:sz="0" w:space="0" w:color="auto"/>
      </w:divBdr>
      <w:divsChild>
        <w:div w:id="714235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9122012-n-273-fz-ob/" TargetMode="External"/><Relationship Id="rId3" Type="http://schemas.openxmlformats.org/officeDocument/2006/relationships/webSettings" Target="webSettings.xml"/><Relationship Id="rId7" Type="http://schemas.openxmlformats.org/officeDocument/2006/relationships/hyperlink" Target="https://sudact.ru/law/federalnyi-zakon-ot-29122012-n-273-fz-ob/glava-2/statia-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dact.ru/law/federalnyi-zakon-ot-29122012-n-273-fz-ob/" TargetMode="External"/><Relationship Id="rId11" Type="http://schemas.openxmlformats.org/officeDocument/2006/relationships/theme" Target="theme/theme1.xml"/><Relationship Id="rId5" Type="http://schemas.openxmlformats.org/officeDocument/2006/relationships/hyperlink" Target="https://sudact.ru/law/prikaz-minobrnauki-rossii-ot-30082013-n-1015/" TargetMode="External"/><Relationship Id="rId10" Type="http://schemas.openxmlformats.org/officeDocument/2006/relationships/fontTable" Target="fontTable.xml"/><Relationship Id="rId4" Type="http://schemas.openxmlformats.org/officeDocument/2006/relationships/hyperlink" Target="https://sudact.ru/law/federalnyi-zakon-ot-29122012-n-273-fz-ob/glava-2/statia-12/" TargetMode="External"/><Relationship Id="rId9" Type="http://schemas.openxmlformats.org/officeDocument/2006/relationships/hyperlink" Target="https://sudact.ru/law/federalnyi-zakon-ot-29122012-n-273-fz-ob/glava-4/statia-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2081</Words>
  <Characters>11864</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6</cp:revision>
  <dcterms:created xsi:type="dcterms:W3CDTF">2022-05-19T03:21:00Z</dcterms:created>
  <dcterms:modified xsi:type="dcterms:W3CDTF">2023-08-06T16:47:00Z</dcterms:modified>
</cp:coreProperties>
</file>