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148" w:rsidRDefault="00F15152" w:rsidP="00BE72B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90148">
        <w:rPr>
          <w:rFonts w:ascii="Times New Roman" w:hAnsi="Times New Roman"/>
          <w:sz w:val="28"/>
          <w:szCs w:val="28"/>
        </w:rPr>
        <w:t xml:space="preserve"> ию</w:t>
      </w:r>
      <w:r w:rsidR="00BE72BC">
        <w:rPr>
          <w:rFonts w:ascii="Times New Roman" w:hAnsi="Times New Roman"/>
          <w:sz w:val="28"/>
          <w:szCs w:val="28"/>
        </w:rPr>
        <w:t>л</w:t>
      </w:r>
      <w:r w:rsidR="00990148">
        <w:rPr>
          <w:rFonts w:ascii="Times New Roman" w:hAnsi="Times New Roman"/>
          <w:sz w:val="28"/>
          <w:szCs w:val="28"/>
        </w:rPr>
        <w:t>я 202</w:t>
      </w:r>
      <w:r w:rsidR="00BE72BC">
        <w:rPr>
          <w:rFonts w:ascii="Times New Roman" w:hAnsi="Times New Roman"/>
          <w:sz w:val="28"/>
          <w:szCs w:val="28"/>
        </w:rPr>
        <w:t>2</w:t>
      </w:r>
      <w:r w:rsidR="00990148">
        <w:rPr>
          <w:rFonts w:ascii="Times New Roman" w:hAnsi="Times New Roman"/>
          <w:sz w:val="28"/>
          <w:szCs w:val="28"/>
        </w:rPr>
        <w:t xml:space="preserve"> года                г. Благодарный                             № </w:t>
      </w:r>
      <w:r>
        <w:rPr>
          <w:rFonts w:ascii="Times New Roman" w:hAnsi="Times New Roman"/>
          <w:color w:val="FF0000"/>
          <w:sz w:val="28"/>
          <w:szCs w:val="28"/>
        </w:rPr>
        <w:t>______</w:t>
      </w:r>
      <w:r w:rsidR="00990148">
        <w:rPr>
          <w:rFonts w:ascii="Times New Roman" w:hAnsi="Times New Roman"/>
          <w:sz w:val="28"/>
          <w:szCs w:val="28"/>
        </w:rPr>
        <w:t>-од</w:t>
      </w:r>
    </w:p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заседания  школьной </w:t>
      </w:r>
      <w:proofErr w:type="gramStart"/>
      <w:r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индивидуальному отбору обучающихся для приема в 10 класс</w:t>
      </w:r>
      <w:r w:rsidR="00F41FD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профильного обучения  на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41F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0148" w:rsidRDefault="00990148" w:rsidP="00312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Ставропольского края от 21 июля 2014 г. N 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обучения", на основании Положения о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школьной комиссии по организации индивидуального отбора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10 профильный класс, протокола №1</w:t>
      </w:r>
      <w:r w:rsidR="00F15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E72BC">
        <w:rPr>
          <w:rFonts w:ascii="Times New Roman" w:hAnsi="Times New Roman"/>
          <w:sz w:val="28"/>
          <w:szCs w:val="28"/>
        </w:rPr>
        <w:t>0</w:t>
      </w:r>
      <w:r w:rsidR="00F151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BE72B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заседания комиссии по индивидуальному отбору обучающихся в 10</w:t>
      </w:r>
      <w:r w:rsidR="00EE1C0D">
        <w:rPr>
          <w:rFonts w:ascii="Times New Roman" w:hAnsi="Times New Roman"/>
          <w:sz w:val="28"/>
          <w:szCs w:val="28"/>
        </w:rPr>
        <w:t>-е</w:t>
      </w:r>
      <w:r>
        <w:rPr>
          <w:rFonts w:ascii="Times New Roman" w:hAnsi="Times New Roman"/>
          <w:sz w:val="28"/>
          <w:szCs w:val="28"/>
        </w:rPr>
        <w:t xml:space="preserve"> профильны</w:t>
      </w:r>
      <w:r w:rsidR="00F41F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F41FDA">
        <w:rPr>
          <w:rFonts w:ascii="Times New Roman" w:hAnsi="Times New Roman"/>
          <w:sz w:val="28"/>
          <w:szCs w:val="28"/>
        </w:rPr>
        <w:t>ы</w:t>
      </w:r>
      <w:r w:rsidR="00BE72BC">
        <w:rPr>
          <w:rFonts w:ascii="Times New Roman" w:hAnsi="Times New Roman"/>
          <w:sz w:val="28"/>
          <w:szCs w:val="28"/>
        </w:rPr>
        <w:t xml:space="preserve"> 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рейтинг достижений  выпускников претендующих на поступление в 10 класс</w:t>
      </w:r>
      <w:r w:rsidR="00F41FDA">
        <w:rPr>
          <w:rFonts w:ascii="Times New Roman" w:hAnsi="Times New Roman"/>
          <w:sz w:val="28"/>
          <w:szCs w:val="28"/>
        </w:rPr>
        <w:t xml:space="preserve">ы профильного обучения 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с 01 сентября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(приложение</w:t>
      </w:r>
      <w:r w:rsidR="00BE72B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).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C0D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E1C0D">
        <w:rPr>
          <w:rFonts w:ascii="Times New Roman" w:hAnsi="Times New Roman"/>
          <w:sz w:val="28"/>
          <w:szCs w:val="28"/>
        </w:rPr>
        <w:t>По результатам заседания комиссии по индивидуальному отбор</w:t>
      </w:r>
      <w:r w:rsidR="00F15152">
        <w:rPr>
          <w:rFonts w:ascii="Times New Roman" w:hAnsi="Times New Roman"/>
          <w:sz w:val="28"/>
          <w:szCs w:val="28"/>
        </w:rPr>
        <w:t>у в классы профильного обучения р</w:t>
      </w:r>
      <w:r>
        <w:rPr>
          <w:rFonts w:ascii="Times New Roman" w:hAnsi="Times New Roman"/>
          <w:sz w:val="28"/>
          <w:szCs w:val="28"/>
        </w:rPr>
        <w:t xml:space="preserve">екомендовать к зачислению в 10 класс профильного обучения </w:t>
      </w:r>
      <w:proofErr w:type="spellStart"/>
      <w:r w:rsidR="00F15152">
        <w:rPr>
          <w:rFonts w:ascii="Times New Roman" w:hAnsi="Times New Roman"/>
          <w:sz w:val="28"/>
          <w:szCs w:val="28"/>
        </w:rPr>
        <w:t>Зименкова</w:t>
      </w:r>
      <w:proofErr w:type="spellEnd"/>
      <w:r w:rsidR="00F15152">
        <w:rPr>
          <w:rFonts w:ascii="Times New Roman" w:hAnsi="Times New Roman"/>
          <w:sz w:val="28"/>
          <w:szCs w:val="28"/>
        </w:rPr>
        <w:t xml:space="preserve"> Максима Николаевича</w:t>
      </w:r>
      <w:r w:rsidR="00BE72BC">
        <w:rPr>
          <w:rFonts w:ascii="Times New Roman" w:hAnsi="Times New Roman"/>
          <w:sz w:val="28"/>
          <w:szCs w:val="28"/>
        </w:rPr>
        <w:t xml:space="preserve"> </w:t>
      </w:r>
      <w:r w:rsidR="00F15152">
        <w:rPr>
          <w:rFonts w:ascii="Times New Roman" w:hAnsi="Times New Roman"/>
          <w:sz w:val="28"/>
          <w:szCs w:val="28"/>
        </w:rPr>
        <w:t xml:space="preserve">с </w:t>
      </w:r>
      <w:r w:rsidR="00BE72BC">
        <w:rPr>
          <w:rFonts w:ascii="Times New Roman" w:hAnsi="Times New Roman"/>
          <w:sz w:val="28"/>
          <w:szCs w:val="28"/>
        </w:rPr>
        <w:t>01 сентября 202</w:t>
      </w:r>
      <w:r w:rsidR="00F41FDA">
        <w:rPr>
          <w:rFonts w:ascii="Times New Roman" w:hAnsi="Times New Roman"/>
          <w:sz w:val="28"/>
          <w:szCs w:val="28"/>
        </w:rPr>
        <w:t>3</w:t>
      </w:r>
      <w:r w:rsidR="00BE72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="00BE72BC">
        <w:rPr>
          <w:rFonts w:ascii="Times New Roman" w:hAnsi="Times New Roman"/>
          <w:sz w:val="28"/>
          <w:szCs w:val="28"/>
        </w:rPr>
        <w:t xml:space="preserve"> </w:t>
      </w:r>
    </w:p>
    <w:p w:rsidR="00EE1C0D" w:rsidRDefault="00EE1C0D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Pr="00EE1C0D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3.Классн</w:t>
      </w:r>
      <w:r w:rsidR="00F15152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F1515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41FDA">
        <w:rPr>
          <w:rFonts w:ascii="Times New Roman" w:hAnsi="Times New Roman"/>
          <w:sz w:val="28"/>
          <w:szCs w:val="28"/>
        </w:rPr>
        <w:t>Кубеневой</w:t>
      </w:r>
      <w:proofErr w:type="spellEnd"/>
      <w:r w:rsidR="00F41FDA">
        <w:rPr>
          <w:rFonts w:ascii="Times New Roman" w:hAnsi="Times New Roman"/>
          <w:sz w:val="28"/>
          <w:szCs w:val="28"/>
        </w:rPr>
        <w:t xml:space="preserve"> М.Н</w:t>
      </w:r>
      <w:r w:rsidR="00F151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оповестить родителей и обучающихся о результатах работы комиссии, пригласить родителей и детей для подачи документов в 10 класс </w:t>
      </w:r>
      <w:r w:rsidR="00BE72BC">
        <w:rPr>
          <w:rFonts w:ascii="Times New Roman" w:hAnsi="Times New Roman"/>
          <w:sz w:val="28"/>
          <w:szCs w:val="28"/>
        </w:rPr>
        <w:t xml:space="preserve">с </w:t>
      </w:r>
      <w:r w:rsidRPr="00EE1C0D">
        <w:rPr>
          <w:rFonts w:ascii="Times New Roman" w:hAnsi="Times New Roman"/>
          <w:sz w:val="28"/>
          <w:szCs w:val="28"/>
        </w:rPr>
        <w:t>1</w:t>
      </w:r>
      <w:r w:rsidR="00BE72BC" w:rsidRPr="00EE1C0D">
        <w:rPr>
          <w:rFonts w:ascii="Times New Roman" w:hAnsi="Times New Roman"/>
          <w:sz w:val="28"/>
          <w:szCs w:val="28"/>
        </w:rPr>
        <w:t>5</w:t>
      </w:r>
      <w:r w:rsidRPr="00EE1C0D">
        <w:rPr>
          <w:rFonts w:ascii="Times New Roman" w:hAnsi="Times New Roman"/>
          <w:sz w:val="28"/>
          <w:szCs w:val="28"/>
        </w:rPr>
        <w:t xml:space="preserve"> ию</w:t>
      </w:r>
      <w:r w:rsidR="00BE72BC" w:rsidRPr="00EE1C0D">
        <w:rPr>
          <w:rFonts w:ascii="Times New Roman" w:hAnsi="Times New Roman"/>
          <w:sz w:val="28"/>
          <w:szCs w:val="28"/>
        </w:rPr>
        <w:t>л</w:t>
      </w:r>
      <w:r w:rsidRPr="00EE1C0D">
        <w:rPr>
          <w:rFonts w:ascii="Times New Roman" w:hAnsi="Times New Roman"/>
          <w:sz w:val="28"/>
          <w:szCs w:val="28"/>
        </w:rPr>
        <w:t>я 202</w:t>
      </w:r>
      <w:r w:rsidR="00EE1C0D">
        <w:rPr>
          <w:rFonts w:ascii="Times New Roman" w:hAnsi="Times New Roman"/>
          <w:sz w:val="28"/>
          <w:szCs w:val="28"/>
        </w:rPr>
        <w:t>3</w:t>
      </w:r>
      <w:r w:rsidRPr="00EE1C0D">
        <w:rPr>
          <w:rFonts w:ascii="Times New Roman" w:hAnsi="Times New Roman"/>
          <w:sz w:val="28"/>
          <w:szCs w:val="28"/>
        </w:rPr>
        <w:t xml:space="preserve"> года.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4.Заместителю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опубликовать результаты рейтинга на официальном сайте учреждения </w:t>
      </w:r>
      <w:r w:rsidR="00F41FDA">
        <w:rPr>
          <w:rFonts w:ascii="Times New Roman" w:hAnsi="Times New Roman"/>
          <w:sz w:val="28"/>
          <w:szCs w:val="28"/>
        </w:rPr>
        <w:t>до 1</w:t>
      </w:r>
      <w:r w:rsidR="00F15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BE72B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15152" w:rsidRDefault="00F15152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5.Следующее заседание комиссии провести по необходимости в случае дополнительной подачи заявлений от родителей.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90148" w:rsidRDefault="00990148" w:rsidP="00BE7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990148" w:rsidTr="00990148">
        <w:tc>
          <w:tcPr>
            <w:tcW w:w="5508" w:type="dxa"/>
            <w:hideMark/>
          </w:tcPr>
          <w:p w:rsidR="00990148" w:rsidRDefault="00990148" w:rsidP="00BE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990148" w:rsidRDefault="00990148" w:rsidP="00BE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148" w:rsidRDefault="00BE72BC" w:rsidP="00BE7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990148" w:rsidRDefault="00990148" w:rsidP="00BE72B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E72BC">
        <w:rPr>
          <w:rFonts w:ascii="Times New Roman" w:hAnsi="Times New Roman"/>
          <w:sz w:val="28"/>
          <w:szCs w:val="28"/>
        </w:rPr>
        <w:t xml:space="preserve"> 1</w:t>
      </w:r>
    </w:p>
    <w:p w:rsidR="00990148" w:rsidRDefault="00990148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директора муниципального </w:t>
      </w:r>
    </w:p>
    <w:p w:rsidR="00990148" w:rsidRDefault="00990148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</w:p>
    <w:p w:rsidR="00990148" w:rsidRDefault="00990148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990148" w:rsidRDefault="00990148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proofErr w:type="spellStart"/>
      <w:r>
        <w:rPr>
          <w:rFonts w:ascii="Times New Roman" w:hAnsi="Times New Roman"/>
          <w:sz w:val="28"/>
          <w:szCs w:val="28"/>
        </w:rPr>
        <w:t>____-од</w:t>
      </w:r>
      <w:proofErr w:type="spellEnd"/>
      <w:r>
        <w:rPr>
          <w:rFonts w:ascii="Times New Roman" w:hAnsi="Times New Roman"/>
          <w:sz w:val="28"/>
          <w:szCs w:val="28"/>
        </w:rPr>
        <w:t xml:space="preserve"> от  ____ июня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41FDA" w:rsidRDefault="00F41FDA" w:rsidP="00BE72BC">
      <w:pPr>
        <w:tabs>
          <w:tab w:val="left" w:pos="15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0148" w:rsidRDefault="00990148" w:rsidP="00990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Рейтинг достижений  выпускников претендующих на поступление в 10 класс профильного обучения</w:t>
      </w:r>
      <w:r w:rsidR="00721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(универсальный профиль) 202</w:t>
      </w:r>
      <w:r w:rsidR="00F41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41F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tbl>
      <w:tblPr>
        <w:tblpPr w:leftFromText="180" w:rightFromText="180" w:bottomFromText="200" w:vertAnchor="text" w:horzAnchor="margin" w:tblpY="106"/>
        <w:tblOverlap w:val="never"/>
        <w:tblW w:w="880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688"/>
        <w:gridCol w:w="1419"/>
        <w:gridCol w:w="2695"/>
      </w:tblGrid>
      <w:tr w:rsidR="00AD4318" w:rsidTr="00292C4C">
        <w:tc>
          <w:tcPr>
            <w:tcW w:w="1003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D4318" w:rsidRDefault="00AD4318" w:rsidP="00292C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 из экспертного листа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примечания, дополнения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Иванова Виктория Сергеевна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26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спортивнее достижения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Морарь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Даниэла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Руслановна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конкурсное движение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Голуб Дарья Михайловна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23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 Григорий Иванович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спортивные достижения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Тищенко Алёна Павловна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олимпиадное движение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Савченко Дарья 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лерьевна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аттестат с отличием</w:t>
            </w: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Лобанов Дмитрий Сергеевич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Марабян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Георгий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Ерчаникович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Шамхалова</w:t>
            </w:r>
            <w:proofErr w:type="spellEnd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Ева </w:t>
            </w:r>
            <w:proofErr w:type="spellStart"/>
            <w:r w:rsidRPr="00592B0F">
              <w:rPr>
                <w:rFonts w:ascii="Times New Roman" w:eastAsia="Calibri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Зименков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Агаева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Камилла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Афлатуновна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Ступакова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Взоров Антон Максимович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Габов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Никита Романович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Галда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Степан Владимирович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D4318" w:rsidTr="00292C4C">
        <w:tc>
          <w:tcPr>
            <w:tcW w:w="1003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</w:tcPr>
          <w:p w:rsidR="00AD4318" w:rsidRDefault="00AD4318" w:rsidP="00AD43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Pr="00592B0F" w:rsidRDefault="00AD4318" w:rsidP="00292C4C">
            <w:pPr>
              <w:pStyle w:val="WW-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Криницина</w:t>
            </w:r>
            <w:proofErr w:type="spellEnd"/>
            <w:r w:rsidRPr="00592B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Диана Антоновна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hideMark/>
          </w:tcPr>
          <w:p w:rsidR="00AD4318" w:rsidRDefault="00AD4318" w:rsidP="00292C4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AD4318" w:rsidRDefault="00AD4318" w:rsidP="00990148">
      <w:pPr>
        <w:jc w:val="center"/>
        <w:rPr>
          <w:rFonts w:ascii="Times New Roman" w:hAnsi="Times New Roman"/>
          <w:sz w:val="28"/>
          <w:szCs w:val="28"/>
        </w:rPr>
      </w:pPr>
    </w:p>
    <w:p w:rsidR="00AD4318" w:rsidRDefault="00AD4318" w:rsidP="00990148">
      <w:pPr>
        <w:jc w:val="center"/>
        <w:rPr>
          <w:rFonts w:ascii="Times New Roman" w:hAnsi="Times New Roman"/>
          <w:sz w:val="28"/>
          <w:szCs w:val="28"/>
        </w:rPr>
      </w:pPr>
    </w:p>
    <w:p w:rsidR="00AD4318" w:rsidRDefault="00AD4318" w:rsidP="00990148">
      <w:pPr>
        <w:jc w:val="center"/>
        <w:rPr>
          <w:rFonts w:ascii="Times New Roman" w:hAnsi="Times New Roman"/>
          <w:sz w:val="28"/>
          <w:szCs w:val="28"/>
        </w:rPr>
      </w:pPr>
    </w:p>
    <w:p w:rsidR="00EE1C0D" w:rsidRDefault="00EE1C0D" w:rsidP="00F41FDA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sectPr w:rsidR="00EE1C0D" w:rsidSect="00F2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1E95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D74AA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53ACB"/>
    <w:multiLevelType w:val="hybridMultilevel"/>
    <w:tmpl w:val="F144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9F3"/>
    <w:multiLevelType w:val="hybridMultilevel"/>
    <w:tmpl w:val="A79C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0148"/>
    <w:rsid w:val="00201F5D"/>
    <w:rsid w:val="002623A9"/>
    <w:rsid w:val="00312BBB"/>
    <w:rsid w:val="005B5911"/>
    <w:rsid w:val="006F0491"/>
    <w:rsid w:val="00721628"/>
    <w:rsid w:val="00954AFC"/>
    <w:rsid w:val="00990148"/>
    <w:rsid w:val="00AD4318"/>
    <w:rsid w:val="00BE72BC"/>
    <w:rsid w:val="00EE1C0D"/>
    <w:rsid w:val="00F15152"/>
    <w:rsid w:val="00F23B78"/>
    <w:rsid w:val="00F41FDA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48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4">
    <w:name w:val="List Paragraph"/>
    <w:basedOn w:val="a"/>
    <w:uiPriority w:val="34"/>
    <w:qFormat/>
    <w:rsid w:val="009901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W-">
    <w:name w:val="WW-Базовый"/>
    <w:rsid w:val="00EE1C0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2023-07-18T08:58:00Z</cp:lastPrinted>
  <dcterms:created xsi:type="dcterms:W3CDTF">2022-08-01T04:46:00Z</dcterms:created>
  <dcterms:modified xsi:type="dcterms:W3CDTF">2023-07-18T08:58:00Z</dcterms:modified>
</cp:coreProperties>
</file>